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6D6F" w:rsidRDefault="009D6D6F">
      <w:pPr>
        <w:pStyle w:val="BodyA"/>
        <w:jc w:val="center"/>
        <w:rPr>
          <w:rFonts w:ascii="Times New Roman" w:hAnsi="Times New Roman"/>
          <w:sz w:val="24"/>
          <w:szCs w:val="24"/>
        </w:rPr>
      </w:pPr>
      <w:bookmarkStart w:id="0" w:name="_Hlk494184623"/>
      <w:r>
        <w:rPr>
          <w:rFonts w:ascii="Times New Roman" w:hAnsi="Times New Roman"/>
          <w:sz w:val="24"/>
          <w:szCs w:val="24"/>
        </w:rPr>
        <w:t>Community Bible Experience</w:t>
      </w:r>
    </w:p>
    <w:p w:rsidR="009E02CE" w:rsidRDefault="009D6D6F">
      <w:pPr>
        <w:pStyle w:val="BodyA"/>
        <w:jc w:val="center"/>
        <w:rPr>
          <w:rFonts w:ascii="Times New Roman" w:eastAsia="Times New Roman" w:hAnsi="Times New Roman" w:cs="Times New Roman"/>
          <w:sz w:val="24"/>
          <w:szCs w:val="24"/>
        </w:rPr>
      </w:pPr>
      <w:r>
        <w:rPr>
          <w:rFonts w:ascii="Times New Roman" w:hAnsi="Times New Roman"/>
          <w:sz w:val="24"/>
          <w:szCs w:val="24"/>
        </w:rPr>
        <w:t xml:space="preserve">Featuring </w:t>
      </w:r>
      <w:r w:rsidR="00420072">
        <w:rPr>
          <w:rFonts w:ascii="Times New Roman" w:hAnsi="Times New Roman"/>
          <w:sz w:val="24"/>
          <w:szCs w:val="24"/>
        </w:rPr>
        <w:t>Books of the Bible</w:t>
      </w:r>
    </w:p>
    <w:bookmarkEnd w:id="0"/>
    <w:p w:rsidR="00420072" w:rsidRDefault="00B1301D">
      <w:pPr>
        <w:pStyle w:val="BodyA"/>
        <w:jc w:val="center"/>
        <w:rPr>
          <w:rFonts w:ascii="Times New Roman" w:hAnsi="Times New Roman"/>
          <w:sz w:val="24"/>
          <w:szCs w:val="24"/>
        </w:rPr>
      </w:pPr>
      <w:r>
        <w:rPr>
          <w:rFonts w:ascii="Times New Roman" w:hAnsi="Times New Roman"/>
          <w:sz w:val="24"/>
          <w:szCs w:val="24"/>
        </w:rPr>
        <w:t>Covenant History</w:t>
      </w:r>
    </w:p>
    <w:p w:rsidR="009E02CE" w:rsidRDefault="00420072">
      <w:pPr>
        <w:pStyle w:val="BodyA"/>
        <w:jc w:val="center"/>
        <w:rPr>
          <w:rFonts w:ascii="Times New Roman" w:eastAsia="Times New Roman" w:hAnsi="Times New Roman" w:cs="Times New Roman"/>
          <w:sz w:val="24"/>
          <w:szCs w:val="24"/>
        </w:rPr>
      </w:pPr>
      <w:r>
        <w:rPr>
          <w:rFonts w:ascii="Times New Roman" w:hAnsi="Times New Roman"/>
          <w:sz w:val="24"/>
          <w:szCs w:val="24"/>
        </w:rPr>
        <w:t xml:space="preserve">Sermon </w:t>
      </w:r>
      <w:r w:rsidR="00B92881">
        <w:rPr>
          <w:rFonts w:ascii="Times New Roman" w:hAnsi="Times New Roman"/>
          <w:sz w:val="24"/>
          <w:szCs w:val="24"/>
        </w:rPr>
        <w:t>Outline 1</w:t>
      </w:r>
    </w:p>
    <w:p w:rsidR="009E02CE" w:rsidRDefault="009E02CE">
      <w:pPr>
        <w:pStyle w:val="BodyA"/>
        <w:rPr>
          <w:rFonts w:ascii="Times New Roman" w:eastAsia="Times New Roman" w:hAnsi="Times New Roman" w:cs="Times New Roman"/>
          <w:sz w:val="18"/>
          <w:szCs w:val="18"/>
        </w:rPr>
      </w:pPr>
    </w:p>
    <w:p w:rsidR="009E02CE" w:rsidRDefault="00B92881">
      <w:pPr>
        <w:pStyle w:val="BodyA"/>
        <w:jc w:val="center"/>
        <w:rPr>
          <w:rFonts w:ascii="Times New Roman" w:eastAsia="Times New Roman" w:hAnsi="Times New Roman" w:cs="Times New Roman"/>
          <w:sz w:val="24"/>
          <w:szCs w:val="24"/>
        </w:rPr>
      </w:pPr>
      <w:r>
        <w:rPr>
          <w:rFonts w:ascii="Times New Roman" w:hAnsi="Times New Roman"/>
          <w:sz w:val="24"/>
          <w:szCs w:val="24"/>
        </w:rPr>
        <w:t>Noah’s Ark</w:t>
      </w:r>
    </w:p>
    <w:p w:rsidR="009E02CE" w:rsidRDefault="00B92881">
      <w:pPr>
        <w:pStyle w:val="BodyA"/>
        <w:jc w:val="center"/>
        <w:rPr>
          <w:rFonts w:ascii="Times New Roman" w:eastAsia="Times New Roman" w:hAnsi="Times New Roman" w:cs="Times New Roman"/>
          <w:sz w:val="24"/>
          <w:szCs w:val="24"/>
        </w:rPr>
      </w:pPr>
      <w:r>
        <w:rPr>
          <w:rFonts w:ascii="Times New Roman" w:hAnsi="Times New Roman"/>
          <w:sz w:val="24"/>
          <w:szCs w:val="24"/>
        </w:rPr>
        <w:t>Genesis 6</w:t>
      </w:r>
      <w:r w:rsidR="001D44C2">
        <w:rPr>
          <w:rFonts w:ascii="Times New Roman" w:hAnsi="Times New Roman"/>
          <w:sz w:val="24"/>
          <w:szCs w:val="24"/>
        </w:rPr>
        <w:t>–</w:t>
      </w:r>
      <w:r>
        <w:rPr>
          <w:rFonts w:ascii="Times New Roman" w:hAnsi="Times New Roman"/>
          <w:sz w:val="24"/>
          <w:szCs w:val="24"/>
        </w:rPr>
        <w:t>9</w:t>
      </w:r>
    </w:p>
    <w:p w:rsidR="009E02CE" w:rsidRDefault="009E02CE">
      <w:pPr>
        <w:pStyle w:val="BodyA"/>
        <w:jc w:val="center"/>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hAnsi="Times New Roman"/>
          <w:b/>
          <w:bCs/>
          <w:sz w:val="24"/>
          <w:szCs w:val="24"/>
        </w:rPr>
        <w:t>Introduction</w:t>
      </w:r>
      <w:r>
        <w:rPr>
          <w:rFonts w:ascii="Times New Roman" w:hAnsi="Times New Roman"/>
          <w:b/>
          <w:bCs/>
          <w:sz w:val="24"/>
          <w:szCs w:val="24"/>
        </w:rPr>
        <w:tab/>
      </w:r>
      <w:r w:rsidRPr="00E97122">
        <w:rPr>
          <w:rFonts w:ascii="Times New Roman" w:hAnsi="Times New Roman"/>
          <w:bCs/>
          <w:sz w:val="24"/>
          <w:szCs w:val="24"/>
        </w:rPr>
        <w:t>“</w:t>
      </w:r>
      <w:r>
        <w:rPr>
          <w:rFonts w:ascii="Times New Roman" w:hAnsi="Times New Roman"/>
          <w:sz w:val="24"/>
          <w:szCs w:val="24"/>
        </w:rPr>
        <w:t>I firmly believe that the governments of Turkey, Russia, and the United States know exactly where [Noah’s] ark sits. They suppress the information</w:t>
      </w:r>
      <w:r w:rsidR="00420072">
        <w:rPr>
          <w:rFonts w:ascii="Times New Roman" w:hAnsi="Times New Roman"/>
          <w:sz w:val="24"/>
          <w:szCs w:val="24"/>
        </w:rPr>
        <w:t>…</w:t>
      </w:r>
      <w:r>
        <w:rPr>
          <w:rFonts w:ascii="Times New Roman" w:hAnsi="Times New Roman"/>
          <w:sz w:val="24"/>
          <w:szCs w:val="24"/>
        </w:rPr>
        <w:t xml:space="preserve">. The structure </w:t>
      </w:r>
      <w:r w:rsidR="00E97122">
        <w:rPr>
          <w:rFonts w:ascii="Times New Roman" w:hAnsi="Times New Roman"/>
          <w:sz w:val="24"/>
          <w:szCs w:val="24"/>
        </w:rPr>
        <w:t>will be revealed in its time</w:t>
      </w:r>
      <w:r>
        <w:rPr>
          <w:rFonts w:ascii="Times New Roman" w:hAnsi="Times New Roman"/>
          <w:sz w:val="24"/>
          <w:szCs w:val="24"/>
        </w:rPr>
        <w:t xml:space="preserve">” </w:t>
      </w:r>
      <w:r w:rsidR="00E97122">
        <w:rPr>
          <w:rFonts w:ascii="Times New Roman" w:hAnsi="Times New Roman"/>
          <w:sz w:val="24"/>
          <w:szCs w:val="24"/>
        </w:rPr>
        <w:t>(</w:t>
      </w:r>
      <w:r>
        <w:rPr>
          <w:rFonts w:ascii="Times New Roman" w:hAnsi="Times New Roman"/>
          <w:sz w:val="24"/>
          <w:szCs w:val="24"/>
        </w:rPr>
        <w:t>Richard Carl Bright</w:t>
      </w:r>
      <w:r w:rsidR="00081210">
        <w:rPr>
          <w:rFonts w:ascii="Times New Roman" w:hAnsi="Times New Roman"/>
          <w:sz w:val="24"/>
          <w:szCs w:val="24"/>
        </w:rPr>
        <w:t>, ark seeker</w:t>
      </w:r>
      <w:r w:rsidR="00E97122">
        <w:rPr>
          <w:rFonts w:ascii="Times New Roman" w:hAnsi="Times New Roman"/>
          <w:sz w:val="24"/>
          <w:szCs w:val="24"/>
        </w:rPr>
        <w:t>)</w:t>
      </w:r>
      <w:r>
        <w:rPr>
          <w:rFonts w:ascii="Times New Roman" w:hAnsi="Times New Roman"/>
          <w:sz w:val="24"/>
          <w:szCs w:val="24"/>
        </w:rPr>
        <w:t>. Noah’s ark fascinates many people. Even Marco Polo wrote about seeking the ark. Two replicas of Noah’s ark exist today</w:t>
      </w:r>
      <w:r w:rsidR="00D10719">
        <w:rPr>
          <w:rFonts w:ascii="Times New Roman" w:hAnsi="Times New Roman"/>
          <w:sz w:val="24"/>
          <w:szCs w:val="24"/>
        </w:rPr>
        <w:t>. O</w:t>
      </w:r>
      <w:r>
        <w:rPr>
          <w:rFonts w:ascii="Times New Roman" w:hAnsi="Times New Roman"/>
          <w:sz w:val="24"/>
          <w:szCs w:val="24"/>
        </w:rPr>
        <w:t xml:space="preserve">ne </w:t>
      </w:r>
      <w:r w:rsidR="00081210">
        <w:rPr>
          <w:rFonts w:ascii="Times New Roman" w:hAnsi="Times New Roman"/>
          <w:sz w:val="24"/>
          <w:szCs w:val="24"/>
        </w:rPr>
        <w:t xml:space="preserve">sea-worthy replica </w:t>
      </w:r>
      <w:r>
        <w:rPr>
          <w:rFonts w:ascii="Times New Roman" w:hAnsi="Times New Roman"/>
          <w:sz w:val="24"/>
          <w:szCs w:val="24"/>
        </w:rPr>
        <w:t xml:space="preserve">built by Johan </w:t>
      </w:r>
      <w:proofErr w:type="spellStart"/>
      <w:r>
        <w:rPr>
          <w:rFonts w:ascii="Times New Roman" w:hAnsi="Times New Roman"/>
          <w:sz w:val="24"/>
          <w:szCs w:val="24"/>
        </w:rPr>
        <w:t>Huibers</w:t>
      </w:r>
      <w:proofErr w:type="spellEnd"/>
      <w:r>
        <w:rPr>
          <w:rFonts w:ascii="Times New Roman" w:hAnsi="Times New Roman"/>
          <w:sz w:val="24"/>
          <w:szCs w:val="24"/>
        </w:rPr>
        <w:t xml:space="preserve"> in 2013 is anchored in the Netherlands. The </w:t>
      </w:r>
      <w:r w:rsidR="00D10719">
        <w:rPr>
          <w:rFonts w:ascii="Times New Roman" w:hAnsi="Times New Roman"/>
          <w:sz w:val="24"/>
          <w:szCs w:val="24"/>
        </w:rPr>
        <w:t>other</w:t>
      </w:r>
      <w:r>
        <w:rPr>
          <w:rFonts w:ascii="Times New Roman" w:hAnsi="Times New Roman"/>
          <w:sz w:val="24"/>
          <w:szCs w:val="24"/>
        </w:rPr>
        <w:t xml:space="preserve"> replica</w:t>
      </w:r>
      <w:r w:rsidR="00D10719">
        <w:rPr>
          <w:rFonts w:ascii="Times New Roman" w:hAnsi="Times New Roman"/>
          <w:sz w:val="24"/>
          <w:szCs w:val="24"/>
        </w:rPr>
        <w:t>,</w:t>
      </w:r>
      <w:r>
        <w:rPr>
          <w:rFonts w:ascii="Times New Roman" w:hAnsi="Times New Roman"/>
          <w:sz w:val="24"/>
          <w:szCs w:val="24"/>
        </w:rPr>
        <w:t xml:space="preserve"> sponsored by Ken Ham and his organization Answers in Genesis</w:t>
      </w:r>
      <w:r w:rsidR="00D10719">
        <w:rPr>
          <w:rFonts w:ascii="Times New Roman" w:hAnsi="Times New Roman"/>
          <w:sz w:val="24"/>
          <w:szCs w:val="24"/>
        </w:rPr>
        <w:t xml:space="preserve">, </w:t>
      </w:r>
      <w:r>
        <w:rPr>
          <w:rFonts w:ascii="Times New Roman" w:hAnsi="Times New Roman"/>
          <w:sz w:val="24"/>
          <w:szCs w:val="24"/>
        </w:rPr>
        <w:t>opened in 2016 in Williamstown, K</w:t>
      </w:r>
      <w:r w:rsidR="00E97122">
        <w:rPr>
          <w:rFonts w:ascii="Times New Roman" w:hAnsi="Times New Roman"/>
          <w:sz w:val="24"/>
          <w:szCs w:val="24"/>
        </w:rPr>
        <w:t>entucky</w:t>
      </w:r>
      <w:r>
        <w:rPr>
          <w:rFonts w:ascii="Times New Roman" w:hAnsi="Times New Roman"/>
          <w:sz w:val="24"/>
          <w:szCs w:val="24"/>
        </w:rPr>
        <w:t>.</w:t>
      </w:r>
      <w:r w:rsidR="00D56089">
        <w:rPr>
          <w:rFonts w:ascii="Times New Roman" w:hAnsi="Times New Roman"/>
          <w:sz w:val="24"/>
          <w:szCs w:val="24"/>
        </w:rPr>
        <w:t xml:space="preserve"> </w:t>
      </w:r>
      <w:r>
        <w:rPr>
          <w:rFonts w:ascii="Times New Roman" w:hAnsi="Times New Roman"/>
          <w:sz w:val="24"/>
          <w:szCs w:val="24"/>
        </w:rPr>
        <w:t>The story of Noah’s ark intrigues children, theologians, historians, and modern</w:t>
      </w:r>
      <w:r w:rsidR="00E97122">
        <w:rPr>
          <w:rFonts w:ascii="Times New Roman" w:hAnsi="Times New Roman"/>
          <w:sz w:val="24"/>
          <w:szCs w:val="24"/>
        </w:rPr>
        <w:t>-</w:t>
      </w:r>
      <w:r>
        <w:rPr>
          <w:rFonts w:ascii="Times New Roman" w:hAnsi="Times New Roman"/>
          <w:sz w:val="24"/>
          <w:szCs w:val="24"/>
        </w:rPr>
        <w:t>day ark seekers. The ark</w:t>
      </w:r>
      <w:r w:rsidR="00D10719">
        <w:rPr>
          <w:rFonts w:ascii="Times New Roman" w:hAnsi="Times New Roman"/>
          <w:sz w:val="24"/>
          <w:szCs w:val="24"/>
        </w:rPr>
        <w:t xml:space="preserve"> was needed to survive the</w:t>
      </w:r>
      <w:r>
        <w:rPr>
          <w:rFonts w:ascii="Times New Roman" w:hAnsi="Times New Roman"/>
          <w:sz w:val="24"/>
          <w:szCs w:val="24"/>
        </w:rPr>
        <w:t xml:space="preserve"> great flood</w:t>
      </w:r>
      <w:r w:rsidR="00D10719">
        <w:rPr>
          <w:rFonts w:ascii="Times New Roman" w:hAnsi="Times New Roman"/>
          <w:sz w:val="24"/>
          <w:szCs w:val="24"/>
        </w:rPr>
        <w:t>, a catastrophic event recounted by m</w:t>
      </w:r>
      <w:r>
        <w:rPr>
          <w:rFonts w:ascii="Times New Roman" w:hAnsi="Times New Roman"/>
          <w:sz w:val="24"/>
          <w:szCs w:val="24"/>
        </w:rPr>
        <w:t xml:space="preserve">any ancient cultures. The Jewish </w:t>
      </w:r>
      <w:r w:rsidR="00D10719">
        <w:rPr>
          <w:rFonts w:ascii="Times New Roman" w:hAnsi="Times New Roman"/>
          <w:sz w:val="24"/>
          <w:szCs w:val="24"/>
        </w:rPr>
        <w:t>version of the flood story</w:t>
      </w:r>
      <w:r>
        <w:rPr>
          <w:rFonts w:ascii="Times New Roman" w:hAnsi="Times New Roman"/>
          <w:sz w:val="24"/>
          <w:szCs w:val="24"/>
        </w:rPr>
        <w:t xml:space="preserve"> is found in Genesis 6</w:t>
      </w:r>
      <w:r w:rsidR="00CE6C44">
        <w:rPr>
          <w:rFonts w:ascii="Times New Roman" w:hAnsi="Times New Roman"/>
          <w:sz w:val="24"/>
          <w:szCs w:val="24"/>
        </w:rPr>
        <w:t>–</w:t>
      </w:r>
      <w:r>
        <w:rPr>
          <w:rFonts w:ascii="Times New Roman" w:hAnsi="Times New Roman"/>
          <w:sz w:val="24"/>
          <w:szCs w:val="24"/>
        </w:rPr>
        <w:t xml:space="preserve">9. Let’s probe the great flood and </w:t>
      </w:r>
      <w:r w:rsidR="00081210">
        <w:rPr>
          <w:rFonts w:ascii="Times New Roman" w:hAnsi="Times New Roman"/>
          <w:sz w:val="24"/>
          <w:szCs w:val="24"/>
        </w:rPr>
        <w:t xml:space="preserve">the story of </w:t>
      </w:r>
      <w:r>
        <w:rPr>
          <w:rFonts w:ascii="Times New Roman" w:hAnsi="Times New Roman"/>
          <w:sz w:val="24"/>
          <w:szCs w:val="24"/>
        </w:rPr>
        <w:t>Noah’s ark to discover truths about God.</w:t>
      </w:r>
    </w:p>
    <w:p w:rsidR="009E02CE" w:rsidRDefault="009E02CE">
      <w:pPr>
        <w:pStyle w:val="BodyA"/>
        <w:rPr>
          <w:rFonts w:ascii="Times New Roman" w:eastAsia="Times New Roman" w:hAnsi="Times New Roman" w:cs="Times New Roman"/>
          <w:sz w:val="24"/>
          <w:szCs w:val="24"/>
        </w:rPr>
      </w:pPr>
    </w:p>
    <w:p w:rsidR="009E02CE" w:rsidRDefault="00B92881" w:rsidP="00721555">
      <w:pPr>
        <w:pStyle w:val="BodyA"/>
        <w:ind w:left="720" w:hanging="720"/>
        <w:rPr>
          <w:rFonts w:ascii="Times New Roman" w:eastAsia="Times New Roman" w:hAnsi="Times New Roman" w:cs="Times New Roman"/>
          <w:b/>
          <w:bCs/>
          <w:sz w:val="24"/>
          <w:szCs w:val="24"/>
        </w:rPr>
      </w:pPr>
      <w:r>
        <w:rPr>
          <w:rFonts w:ascii="Times New Roman" w:hAnsi="Times New Roman"/>
          <w:b/>
          <w:bCs/>
          <w:sz w:val="24"/>
          <w:szCs w:val="24"/>
        </w:rPr>
        <w:t>I</w:t>
      </w:r>
      <w:r>
        <w:rPr>
          <w:rFonts w:ascii="Times New Roman" w:hAnsi="Times New Roman"/>
          <w:b/>
          <w:bCs/>
          <w:sz w:val="24"/>
          <w:szCs w:val="24"/>
        </w:rPr>
        <w:tab/>
        <w:t xml:space="preserve">God’s heart is deeply grieved by the total corruption of </w:t>
      </w:r>
      <w:proofErr w:type="gramStart"/>
      <w:r>
        <w:rPr>
          <w:rFonts w:ascii="Times New Roman" w:hAnsi="Times New Roman"/>
          <w:b/>
          <w:bCs/>
          <w:sz w:val="24"/>
          <w:szCs w:val="24"/>
        </w:rPr>
        <w:t>the human race</w:t>
      </w:r>
      <w:proofErr w:type="gramEnd"/>
      <w:r w:rsidR="00D10719">
        <w:rPr>
          <w:rFonts w:ascii="Times New Roman" w:hAnsi="Times New Roman"/>
          <w:b/>
          <w:bCs/>
          <w:sz w:val="24"/>
          <w:szCs w:val="24"/>
        </w:rPr>
        <w:t xml:space="preserve"> (</w:t>
      </w:r>
      <w:r>
        <w:rPr>
          <w:rFonts w:ascii="Times New Roman" w:eastAsia="Times New Roman" w:hAnsi="Times New Roman" w:cs="Times New Roman"/>
          <w:b/>
          <w:bCs/>
          <w:sz w:val="24"/>
          <w:szCs w:val="24"/>
        </w:rPr>
        <w:t>Genesis 6:5</w:t>
      </w:r>
      <w:r w:rsidR="001D44C2">
        <w:rPr>
          <w:rFonts w:ascii="Times New Roman" w:hAnsi="Times New Roman"/>
          <w:sz w:val="24"/>
          <w:szCs w:val="24"/>
        </w:rPr>
        <w:t>–</w:t>
      </w:r>
      <w:r>
        <w:rPr>
          <w:rFonts w:ascii="Times New Roman" w:eastAsia="Times New Roman" w:hAnsi="Times New Roman" w:cs="Times New Roman"/>
          <w:b/>
          <w:bCs/>
          <w:sz w:val="24"/>
          <w:szCs w:val="24"/>
        </w:rPr>
        <w:t>6</w:t>
      </w:r>
      <w:r w:rsidR="00D10719">
        <w:rPr>
          <w:rFonts w:ascii="Times New Roman" w:eastAsia="Times New Roman" w:hAnsi="Times New Roman" w:cs="Times New Roman"/>
          <w:b/>
          <w:bCs/>
          <w:sz w:val="24"/>
          <w:szCs w:val="24"/>
        </w:rPr>
        <w:t>).</w:t>
      </w:r>
    </w:p>
    <w:p w:rsidR="009E02CE" w:rsidRDefault="009E02CE">
      <w:pPr>
        <w:pStyle w:val="BodyA"/>
        <w:rPr>
          <w:rFonts w:ascii="Times New Roman" w:eastAsia="Times New Roman" w:hAnsi="Times New Roman" w:cs="Times New Roman"/>
          <w:b/>
          <w:bCs/>
          <w:sz w:val="24"/>
          <w:szCs w:val="24"/>
        </w:rPr>
      </w:pPr>
    </w:p>
    <w:p w:rsidR="009E02CE" w:rsidRDefault="00B92881" w:rsidP="001D44C2">
      <w:pPr>
        <w:pStyle w:val="BodyA"/>
        <w:ind w:left="1440" w:hanging="720"/>
        <w:rPr>
          <w:rFonts w:ascii="Times New Roman" w:eastAsia="Times New Roman" w:hAnsi="Times New Roman" w:cs="Times New Roman"/>
          <w:sz w:val="24"/>
          <w:szCs w:val="24"/>
        </w:rPr>
      </w:pPr>
      <w:r>
        <w:rPr>
          <w:rFonts w:ascii="Times New Roman" w:hAnsi="Times New Roman"/>
          <w:sz w:val="24"/>
          <w:szCs w:val="24"/>
        </w:rPr>
        <w:t>A.</w:t>
      </w:r>
      <w:r>
        <w:rPr>
          <w:rFonts w:ascii="Times New Roman" w:hAnsi="Times New Roman"/>
          <w:sz w:val="24"/>
          <w:szCs w:val="24"/>
        </w:rPr>
        <w:tab/>
        <w:t>God create</w:t>
      </w:r>
      <w:r w:rsidR="00424F98">
        <w:rPr>
          <w:rFonts w:ascii="Times New Roman" w:hAnsi="Times New Roman"/>
          <w:sz w:val="24"/>
          <w:szCs w:val="24"/>
        </w:rPr>
        <w:t>s</w:t>
      </w:r>
      <w:r>
        <w:rPr>
          <w:rFonts w:ascii="Times New Roman" w:hAnsi="Times New Roman"/>
          <w:sz w:val="24"/>
          <w:szCs w:val="24"/>
        </w:rPr>
        <w:t xml:space="preserve"> people to enjoy </w:t>
      </w:r>
      <w:r w:rsidR="00424F98">
        <w:rPr>
          <w:rFonts w:ascii="Times New Roman" w:hAnsi="Times New Roman"/>
          <w:sz w:val="24"/>
          <w:szCs w:val="24"/>
        </w:rPr>
        <w:t>his</w:t>
      </w:r>
      <w:r>
        <w:rPr>
          <w:rFonts w:ascii="Times New Roman" w:hAnsi="Times New Roman"/>
          <w:sz w:val="24"/>
          <w:szCs w:val="24"/>
        </w:rPr>
        <w:t xml:space="preserve"> love and the beauty of creation</w:t>
      </w:r>
      <w:r w:rsidR="00420072">
        <w:rPr>
          <w:rFonts w:ascii="Times New Roman" w:hAnsi="Times New Roman"/>
          <w:sz w:val="24"/>
          <w:szCs w:val="24"/>
        </w:rPr>
        <w:t xml:space="preserve"> (</w:t>
      </w:r>
      <w:r>
        <w:rPr>
          <w:rFonts w:ascii="Times New Roman" w:hAnsi="Times New Roman"/>
          <w:sz w:val="24"/>
          <w:szCs w:val="24"/>
        </w:rPr>
        <w:t>Genesis 1</w:t>
      </w:r>
      <w:r w:rsidR="00420072">
        <w:rPr>
          <w:rFonts w:ascii="Times New Roman" w:hAnsi="Times New Roman"/>
          <w:sz w:val="24"/>
          <w:szCs w:val="24"/>
        </w:rPr>
        <w:t>–</w:t>
      </w:r>
      <w:r>
        <w:rPr>
          <w:rFonts w:ascii="Times New Roman" w:hAnsi="Times New Roman"/>
          <w:sz w:val="24"/>
          <w:szCs w:val="24"/>
        </w:rPr>
        <w:t>2</w:t>
      </w:r>
      <w:r w:rsidR="00420072">
        <w:rPr>
          <w:rFonts w:ascii="Times New Roman" w:hAnsi="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 xml:space="preserve">Human beings </w:t>
      </w:r>
      <w:r w:rsidR="00D2326C">
        <w:rPr>
          <w:rFonts w:ascii="Times New Roman" w:eastAsia="Times New Roman" w:hAnsi="Times New Roman" w:cs="Times New Roman"/>
          <w:sz w:val="24"/>
          <w:szCs w:val="24"/>
        </w:rPr>
        <w:t>rebel against</w:t>
      </w:r>
      <w:r>
        <w:rPr>
          <w:rFonts w:ascii="Times New Roman" w:eastAsia="Times New Roman" w:hAnsi="Times New Roman" w:cs="Times New Roman"/>
          <w:sz w:val="24"/>
          <w:szCs w:val="24"/>
        </w:rPr>
        <w:t xml:space="preserve"> God</w:t>
      </w:r>
      <w:r w:rsidR="00424F98">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and their wickedness spiral</w:t>
      </w:r>
      <w:r w:rsidR="00D2326C">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out of control.</w:t>
      </w: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Genesis 4:8</w:t>
      </w:r>
      <w:r w:rsidR="001D44C2">
        <w:rPr>
          <w:rFonts w:ascii="Times New Roman" w:hAnsi="Times New Roman"/>
          <w:sz w:val="24"/>
          <w:szCs w:val="24"/>
        </w:rPr>
        <w:t>—</w:t>
      </w:r>
      <w:r>
        <w:rPr>
          <w:rFonts w:ascii="Times New Roman" w:hAnsi="Times New Roman"/>
          <w:sz w:val="24"/>
          <w:szCs w:val="24"/>
        </w:rPr>
        <w:t>Cain kills Abel. Genesis 4:23</w:t>
      </w:r>
      <w:r w:rsidR="001D44C2">
        <w:rPr>
          <w:rFonts w:ascii="Times New Roman" w:hAnsi="Times New Roman"/>
          <w:sz w:val="24"/>
          <w:szCs w:val="24"/>
        </w:rPr>
        <w:t>–</w:t>
      </w:r>
      <w:r>
        <w:rPr>
          <w:rFonts w:ascii="Times New Roman" w:hAnsi="Times New Roman"/>
          <w:sz w:val="24"/>
          <w:szCs w:val="24"/>
        </w:rPr>
        <w:t>24</w:t>
      </w:r>
      <w:r w:rsidR="00420072">
        <w:rPr>
          <w:rFonts w:ascii="Times New Roman" w:hAnsi="Times New Roman"/>
          <w:sz w:val="24"/>
          <w:szCs w:val="24"/>
        </w:rPr>
        <w:t>—</w:t>
      </w:r>
      <w:r>
        <w:rPr>
          <w:rFonts w:ascii="Times New Roman" w:hAnsi="Times New Roman"/>
          <w:sz w:val="24"/>
          <w:szCs w:val="24"/>
        </w:rPr>
        <w:t xml:space="preserve">Lamech celebrates violent </w:t>
      </w:r>
      <w:r>
        <w:rPr>
          <w:rFonts w:ascii="Times New Roman" w:hAnsi="Times New Roman"/>
          <w:sz w:val="24"/>
          <w:szCs w:val="24"/>
        </w:rPr>
        <w:tab/>
      </w:r>
      <w:r>
        <w:rPr>
          <w:rFonts w:ascii="Times New Roman" w:hAnsi="Times New Roman"/>
          <w:sz w:val="24"/>
          <w:szCs w:val="24"/>
        </w:rPr>
        <w:tab/>
      </w:r>
      <w:r w:rsidR="00D10719">
        <w:rPr>
          <w:rFonts w:ascii="Times New Roman" w:hAnsi="Times New Roman"/>
          <w:sz w:val="24"/>
          <w:szCs w:val="24"/>
        </w:rPr>
        <w:tab/>
      </w:r>
      <w:r w:rsidR="00420072">
        <w:rPr>
          <w:rFonts w:ascii="Times New Roman" w:hAnsi="Times New Roman"/>
          <w:sz w:val="24"/>
          <w:szCs w:val="24"/>
        </w:rPr>
        <w:t xml:space="preserve">revenge. </w:t>
      </w:r>
      <w:r>
        <w:rPr>
          <w:rFonts w:ascii="Times New Roman" w:hAnsi="Times New Roman"/>
          <w:sz w:val="24"/>
          <w:szCs w:val="24"/>
        </w:rPr>
        <w:t>Genesis 6:5—the whole human race is corrupt.</w:t>
      </w:r>
    </w:p>
    <w:p w:rsidR="009E02CE" w:rsidRDefault="009E02CE">
      <w:pPr>
        <w:pStyle w:val="BodyA"/>
        <w:rPr>
          <w:rFonts w:ascii="Times New Roman" w:eastAsia="Times New Roman" w:hAnsi="Times New Roman" w:cs="Times New Roman"/>
          <w:sz w:val="24"/>
          <w:szCs w:val="24"/>
        </w:rPr>
      </w:pPr>
    </w:p>
    <w:p w:rsidR="009E02CE" w:rsidRDefault="00B92881" w:rsidP="00420072">
      <w:pPr>
        <w:pStyle w:val="BodyA"/>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Pr>
          <w:rFonts w:ascii="Times New Roman" w:eastAsia="Times New Roman" w:hAnsi="Times New Roman" w:cs="Times New Roman"/>
          <w:sz w:val="24"/>
          <w:szCs w:val="24"/>
        </w:rPr>
        <w:tab/>
        <w:t>Because of God</w:t>
      </w:r>
      <w:r>
        <w:rPr>
          <w:rFonts w:ascii="Times New Roman" w:hAnsi="Times New Roman"/>
          <w:sz w:val="24"/>
          <w:szCs w:val="24"/>
        </w:rPr>
        <w:t xml:space="preserve">’s great heart of love, </w:t>
      </w:r>
      <w:r w:rsidR="00424F98">
        <w:rPr>
          <w:rFonts w:ascii="Times New Roman" w:hAnsi="Times New Roman"/>
          <w:sz w:val="24"/>
          <w:szCs w:val="24"/>
        </w:rPr>
        <w:t>God</w:t>
      </w:r>
      <w:r>
        <w:rPr>
          <w:rFonts w:ascii="Times New Roman" w:hAnsi="Times New Roman"/>
          <w:sz w:val="24"/>
          <w:szCs w:val="24"/>
        </w:rPr>
        <w:t xml:space="preserve"> is painfully grieved </w:t>
      </w:r>
      <w:r w:rsidR="00420072">
        <w:rPr>
          <w:rFonts w:ascii="Times New Roman" w:hAnsi="Times New Roman"/>
          <w:sz w:val="24"/>
          <w:szCs w:val="24"/>
        </w:rPr>
        <w:t>(</w:t>
      </w:r>
      <w:r>
        <w:rPr>
          <w:rFonts w:ascii="Times New Roman" w:hAnsi="Times New Roman"/>
          <w:sz w:val="24"/>
          <w:szCs w:val="24"/>
        </w:rPr>
        <w:t>Genesis 6:6</w:t>
      </w:r>
      <w:r w:rsidR="00420072">
        <w:rPr>
          <w:rFonts w:ascii="Times New Roman" w:hAnsi="Times New Roman"/>
          <w:sz w:val="24"/>
          <w:szCs w:val="24"/>
        </w:rPr>
        <w:t xml:space="preserve">). </w:t>
      </w:r>
      <w:r>
        <w:rPr>
          <w:rFonts w:ascii="Times New Roman" w:eastAsia="Times New Roman" w:hAnsi="Times New Roman" w:cs="Times New Roman"/>
          <w:sz w:val="24"/>
          <w:szCs w:val="24"/>
        </w:rPr>
        <w:t>Human beings, image bearers of God, have totally lost their reason for being and</w:t>
      </w:r>
      <w:r w:rsidR="00420072">
        <w:rPr>
          <w:rFonts w:ascii="Times New Roman" w:eastAsia="Times New Roman" w:hAnsi="Times New Roman" w:cs="Times New Roman"/>
          <w:sz w:val="24"/>
          <w:szCs w:val="24"/>
        </w:rPr>
        <w:t xml:space="preserve"> h</w:t>
      </w:r>
      <w:r>
        <w:rPr>
          <w:rFonts w:ascii="Times New Roman" w:eastAsia="Times New Roman" w:hAnsi="Times New Roman" w:cs="Times New Roman"/>
          <w:sz w:val="24"/>
          <w:szCs w:val="24"/>
        </w:rPr>
        <w:t>ave become a danger to themselves.</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D.</w:t>
      </w:r>
      <w:r>
        <w:rPr>
          <w:rFonts w:ascii="Times New Roman" w:eastAsia="Times New Roman" w:hAnsi="Times New Roman" w:cs="Times New Roman"/>
          <w:sz w:val="24"/>
          <w:szCs w:val="24"/>
        </w:rPr>
        <w:tab/>
        <w:t xml:space="preserve">God </w:t>
      </w:r>
      <w:r w:rsidR="00D2326C">
        <w:rPr>
          <w:rFonts w:ascii="Times New Roman" w:hAnsi="Times New Roman"/>
          <w:sz w:val="24"/>
          <w:szCs w:val="24"/>
        </w:rPr>
        <w:t xml:space="preserve">recruits Noah’s family for </w:t>
      </w:r>
      <w:r>
        <w:rPr>
          <w:rFonts w:ascii="Times New Roman" w:eastAsia="Times New Roman" w:hAnsi="Times New Roman" w:cs="Times New Roman"/>
          <w:sz w:val="24"/>
          <w:szCs w:val="24"/>
        </w:rPr>
        <w:t xml:space="preserve">a human race </w:t>
      </w:r>
      <w:r>
        <w:rPr>
          <w:rFonts w:ascii="Times New Roman" w:hAnsi="Times New Roman"/>
          <w:sz w:val="24"/>
          <w:szCs w:val="24"/>
        </w:rPr>
        <w:t xml:space="preserve">“do over” </w:t>
      </w:r>
      <w:r w:rsidR="00D10719">
        <w:rPr>
          <w:rFonts w:ascii="Times New Roman" w:eastAsia="Times New Roman" w:hAnsi="Times New Roman" w:cs="Times New Roman"/>
          <w:sz w:val="24"/>
          <w:szCs w:val="24"/>
        </w:rPr>
        <w:t>(</w:t>
      </w:r>
      <w:r>
        <w:rPr>
          <w:rFonts w:ascii="Times New Roman" w:eastAsia="Times New Roman" w:hAnsi="Times New Roman" w:cs="Times New Roman"/>
          <w:sz w:val="24"/>
          <w:szCs w:val="24"/>
        </w:rPr>
        <w:t>Genesis 6:8</w:t>
      </w:r>
      <w:r w:rsidR="001D44C2">
        <w:rPr>
          <w:rFonts w:ascii="Times New Roman" w:hAnsi="Times New Roman"/>
          <w:sz w:val="24"/>
          <w:szCs w:val="24"/>
        </w:rPr>
        <w:t>–</w:t>
      </w:r>
      <w:r>
        <w:rPr>
          <w:rFonts w:ascii="Times New Roman" w:eastAsia="Times New Roman" w:hAnsi="Times New Roman" w:cs="Times New Roman"/>
          <w:sz w:val="24"/>
          <w:szCs w:val="24"/>
        </w:rPr>
        <w:t>10</w:t>
      </w:r>
      <w:r w:rsidR="00D10719">
        <w:rPr>
          <w:rFonts w:ascii="Times New Roman" w:eastAsia="Times New Roman" w:hAnsi="Times New Roman" w:cs="Times New Roman"/>
          <w:sz w:val="24"/>
          <w:szCs w:val="24"/>
        </w:rPr>
        <w:t>).</w:t>
      </w: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p w:rsidR="009E02CE" w:rsidRDefault="00B92881" w:rsidP="00B92881">
      <w:pPr>
        <w:pStyle w:val="BodyA"/>
        <w:ind w:left="720"/>
        <w:rPr>
          <w:rFonts w:ascii="Times New Roman" w:eastAsia="Times New Roman" w:hAnsi="Times New Roman" w:cs="Times New Roman"/>
          <w:sz w:val="24"/>
          <w:szCs w:val="24"/>
        </w:rPr>
      </w:pPr>
      <w:r>
        <w:rPr>
          <w:rFonts w:ascii="Times New Roman" w:hAnsi="Times New Roman"/>
          <w:b/>
          <w:bCs/>
          <w:sz w:val="24"/>
          <w:szCs w:val="24"/>
        </w:rPr>
        <w:t xml:space="preserve">Application: </w:t>
      </w:r>
      <w:r>
        <w:rPr>
          <w:rFonts w:ascii="Times New Roman" w:hAnsi="Times New Roman"/>
          <w:sz w:val="24"/>
          <w:szCs w:val="24"/>
        </w:rPr>
        <w:t>Someone has said there is no pain as inten</w:t>
      </w:r>
      <w:r w:rsidR="00504234">
        <w:rPr>
          <w:rFonts w:ascii="Times New Roman" w:hAnsi="Times New Roman"/>
          <w:sz w:val="24"/>
          <w:szCs w:val="24"/>
        </w:rPr>
        <w:t xml:space="preserve">se as parental pain. </w:t>
      </w:r>
      <w:r w:rsidR="00D10719">
        <w:rPr>
          <w:rFonts w:ascii="Times New Roman" w:hAnsi="Times New Roman"/>
          <w:sz w:val="24"/>
          <w:szCs w:val="24"/>
        </w:rPr>
        <w:t>After a</w:t>
      </w:r>
      <w:r w:rsidR="00504234">
        <w:rPr>
          <w:rFonts w:ascii="Times New Roman" w:hAnsi="Times New Roman"/>
          <w:sz w:val="24"/>
          <w:szCs w:val="24"/>
        </w:rPr>
        <w:t xml:space="preserve"> daughter </w:t>
      </w:r>
      <w:r>
        <w:rPr>
          <w:rFonts w:ascii="Times New Roman" w:hAnsi="Times New Roman"/>
          <w:sz w:val="24"/>
          <w:szCs w:val="24"/>
        </w:rPr>
        <w:t xml:space="preserve">has an abortion, a son overdoses on drugs, </w:t>
      </w:r>
      <w:r w:rsidR="00D10719">
        <w:rPr>
          <w:rFonts w:ascii="Times New Roman" w:hAnsi="Times New Roman"/>
          <w:sz w:val="24"/>
          <w:szCs w:val="24"/>
        </w:rPr>
        <w:t xml:space="preserve">or </w:t>
      </w:r>
      <w:proofErr w:type="gramStart"/>
      <w:r>
        <w:rPr>
          <w:rFonts w:ascii="Times New Roman" w:hAnsi="Times New Roman"/>
          <w:sz w:val="24"/>
          <w:szCs w:val="24"/>
        </w:rPr>
        <w:t>an infant dies</w:t>
      </w:r>
      <w:proofErr w:type="gramEnd"/>
      <w:r>
        <w:rPr>
          <w:rFonts w:ascii="Times New Roman" w:hAnsi="Times New Roman"/>
          <w:sz w:val="24"/>
          <w:szCs w:val="24"/>
        </w:rPr>
        <w:t xml:space="preserve"> unex</w:t>
      </w:r>
      <w:r w:rsidR="00D10719">
        <w:rPr>
          <w:rFonts w:ascii="Times New Roman" w:hAnsi="Times New Roman"/>
          <w:sz w:val="24"/>
          <w:szCs w:val="24"/>
        </w:rPr>
        <w:t>pectedly, a parent feels such d</w:t>
      </w:r>
      <w:r>
        <w:rPr>
          <w:rFonts w:ascii="Times New Roman" w:hAnsi="Times New Roman"/>
          <w:sz w:val="24"/>
          <w:szCs w:val="24"/>
        </w:rPr>
        <w:t xml:space="preserve">eep </w:t>
      </w:r>
      <w:r w:rsidR="001D44C2">
        <w:rPr>
          <w:rFonts w:ascii="Times New Roman" w:hAnsi="Times New Roman"/>
          <w:sz w:val="24"/>
          <w:szCs w:val="24"/>
        </w:rPr>
        <w:t>p</w:t>
      </w:r>
      <w:r>
        <w:rPr>
          <w:rFonts w:ascii="Times New Roman" w:hAnsi="Times New Roman"/>
          <w:sz w:val="24"/>
          <w:szCs w:val="24"/>
        </w:rPr>
        <w:t>ain</w:t>
      </w:r>
      <w:r w:rsidR="001D44C2">
        <w:rPr>
          <w:rFonts w:ascii="Times New Roman" w:hAnsi="Times New Roman"/>
          <w:sz w:val="24"/>
          <w:szCs w:val="24"/>
        </w:rPr>
        <w:t xml:space="preserve"> </w:t>
      </w:r>
      <w:r w:rsidR="00D10719">
        <w:rPr>
          <w:rFonts w:ascii="Times New Roman" w:hAnsi="Times New Roman"/>
          <w:sz w:val="24"/>
          <w:szCs w:val="24"/>
        </w:rPr>
        <w:t xml:space="preserve">that it </w:t>
      </w:r>
      <w:r>
        <w:rPr>
          <w:rFonts w:ascii="Times New Roman" w:hAnsi="Times New Roman"/>
          <w:sz w:val="24"/>
          <w:szCs w:val="24"/>
        </w:rPr>
        <w:t xml:space="preserve">threatens to smother life itself. Imagine this: “[God’s] heart was </w:t>
      </w:r>
      <w:r w:rsidR="00D10719">
        <w:rPr>
          <w:rFonts w:ascii="Times New Roman" w:hAnsi="Times New Roman"/>
          <w:sz w:val="24"/>
          <w:szCs w:val="24"/>
        </w:rPr>
        <w:t>deeply troubled</w:t>
      </w:r>
      <w:r>
        <w:rPr>
          <w:rFonts w:ascii="Times New Roman" w:hAnsi="Times New Roman"/>
          <w:sz w:val="24"/>
          <w:szCs w:val="24"/>
        </w:rPr>
        <w:t>”</w:t>
      </w:r>
      <w:r w:rsidR="00D10719">
        <w:rPr>
          <w:rFonts w:ascii="Times New Roman" w:hAnsi="Times New Roman"/>
          <w:sz w:val="24"/>
          <w:szCs w:val="24"/>
        </w:rPr>
        <w:t xml:space="preserve"> (Genesis 6:6).</w:t>
      </w:r>
      <w:r w:rsidR="00D56089">
        <w:rPr>
          <w:rFonts w:ascii="Times New Roman" w:hAnsi="Times New Roman"/>
          <w:sz w:val="24"/>
          <w:szCs w:val="24"/>
        </w:rPr>
        <w:t xml:space="preserve"> </w:t>
      </w:r>
      <w:r>
        <w:rPr>
          <w:rFonts w:ascii="Times New Roman" w:hAnsi="Times New Roman"/>
          <w:sz w:val="24"/>
          <w:szCs w:val="24"/>
        </w:rPr>
        <w:t>Do you believe God lovingly identifies with you in your pain? Jesus himself is described as a man “</w:t>
      </w:r>
      <w:r w:rsidR="00D10719">
        <w:rPr>
          <w:rFonts w:ascii="Times New Roman" w:hAnsi="Times New Roman"/>
          <w:sz w:val="24"/>
          <w:szCs w:val="24"/>
        </w:rPr>
        <w:t xml:space="preserve">familiar </w:t>
      </w:r>
      <w:r>
        <w:rPr>
          <w:rFonts w:ascii="Times New Roman" w:hAnsi="Times New Roman"/>
          <w:sz w:val="24"/>
          <w:szCs w:val="24"/>
        </w:rPr>
        <w:t>with pain”</w:t>
      </w:r>
      <w:r w:rsidR="00D10719">
        <w:rPr>
          <w:rFonts w:ascii="Times New Roman" w:hAnsi="Times New Roman"/>
          <w:sz w:val="24"/>
          <w:szCs w:val="24"/>
        </w:rPr>
        <w:t xml:space="preserve"> (Isaiah 53:3).</w:t>
      </w:r>
      <w:r>
        <w:rPr>
          <w:rFonts w:ascii="Times New Roman" w:hAnsi="Times New Roman"/>
          <w:sz w:val="24"/>
          <w:szCs w:val="24"/>
        </w:rPr>
        <w:t xml:space="preserve"> When you cry out in grief, God says, “I hear you and I do</w:t>
      </w:r>
      <w:r w:rsidR="001D44C2">
        <w:rPr>
          <w:rFonts w:ascii="Times New Roman" w:hAnsi="Times New Roman"/>
          <w:sz w:val="24"/>
          <w:szCs w:val="24"/>
        </w:rPr>
        <w:t xml:space="preserve"> </w:t>
      </w:r>
      <w:r>
        <w:rPr>
          <w:rFonts w:ascii="Times New Roman" w:hAnsi="Times New Roman"/>
          <w:sz w:val="24"/>
          <w:szCs w:val="24"/>
        </w:rPr>
        <w:t xml:space="preserve">know what it’s like.” C. S. Lewis wrote that “God shouts in our pain.” </w:t>
      </w:r>
      <w:r w:rsidR="001D44C2">
        <w:rPr>
          <w:rFonts w:ascii="Times New Roman" w:hAnsi="Times New Roman"/>
          <w:sz w:val="24"/>
          <w:szCs w:val="24"/>
        </w:rPr>
        <w:t xml:space="preserve">What is God </w:t>
      </w:r>
      <w:r>
        <w:rPr>
          <w:rFonts w:ascii="Times New Roman" w:hAnsi="Times New Roman"/>
          <w:sz w:val="24"/>
          <w:szCs w:val="24"/>
        </w:rPr>
        <w:t>speaking to you?</w:t>
      </w:r>
    </w:p>
    <w:p w:rsidR="00E97122" w:rsidRDefault="00E97122">
      <w:pPr>
        <w:rPr>
          <w:rFonts w:eastAsia="Times New Roman"/>
          <w:color w:val="000000"/>
          <w:u w:color="000000"/>
        </w:rPr>
      </w:pPr>
      <w:r>
        <w:rPr>
          <w:rFonts w:eastAsia="Times New Roman"/>
          <w:color w:val="000000"/>
          <w:u w:color="000000"/>
        </w:rPr>
        <w:br w:type="page"/>
      </w:r>
    </w:p>
    <w:p w:rsidR="009E02CE" w:rsidRDefault="00B92881">
      <w:pPr>
        <w:pStyle w:val="BodyA"/>
        <w:rPr>
          <w:rFonts w:ascii="Times New Roman" w:eastAsia="Times New Roman" w:hAnsi="Times New Roman" w:cs="Times New Roman"/>
          <w:b/>
          <w:bCs/>
          <w:sz w:val="24"/>
          <w:szCs w:val="24"/>
        </w:rPr>
      </w:pPr>
      <w:r>
        <w:rPr>
          <w:rFonts w:ascii="Times New Roman" w:hAnsi="Times New Roman"/>
          <w:b/>
          <w:bCs/>
          <w:sz w:val="24"/>
          <w:szCs w:val="24"/>
        </w:rPr>
        <w:lastRenderedPageBreak/>
        <w:t>II</w:t>
      </w:r>
      <w:r>
        <w:rPr>
          <w:rFonts w:ascii="Times New Roman" w:hAnsi="Times New Roman"/>
          <w:b/>
          <w:bCs/>
          <w:sz w:val="24"/>
          <w:szCs w:val="24"/>
        </w:rPr>
        <w:tab/>
        <w:t xml:space="preserve">God commands Noah to build an ark to save </w:t>
      </w:r>
      <w:proofErr w:type="gramStart"/>
      <w:r>
        <w:rPr>
          <w:rFonts w:ascii="Times New Roman" w:hAnsi="Times New Roman"/>
          <w:b/>
          <w:bCs/>
          <w:sz w:val="24"/>
          <w:szCs w:val="24"/>
        </w:rPr>
        <w:t>the human race</w:t>
      </w:r>
      <w:proofErr w:type="gramEnd"/>
      <w:r>
        <w:rPr>
          <w:rFonts w:ascii="Times New Roman" w:hAnsi="Times New Roman"/>
          <w:b/>
          <w:bCs/>
          <w:sz w:val="24"/>
          <w:szCs w:val="24"/>
        </w:rPr>
        <w:t xml:space="preserve"> from extinction</w:t>
      </w:r>
    </w:p>
    <w:p w:rsidR="009E02CE" w:rsidRDefault="00B92881">
      <w:pPr>
        <w:pStyle w:val="BodyA"/>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b/>
      </w:r>
      <w:r w:rsidR="001D44C2">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Genesis 6:14</w:t>
      </w:r>
      <w:r w:rsidR="001D44C2">
        <w:rPr>
          <w:rFonts w:ascii="Times New Roman" w:hAnsi="Times New Roman"/>
          <w:sz w:val="24"/>
          <w:szCs w:val="24"/>
        </w:rPr>
        <w:t>–</w:t>
      </w:r>
      <w:r>
        <w:rPr>
          <w:rFonts w:ascii="Times New Roman" w:eastAsia="Times New Roman" w:hAnsi="Times New Roman" w:cs="Times New Roman"/>
          <w:b/>
          <w:bCs/>
          <w:sz w:val="24"/>
          <w:szCs w:val="24"/>
        </w:rPr>
        <w:t>22</w:t>
      </w:r>
      <w:r w:rsidR="001D44C2">
        <w:rPr>
          <w:rFonts w:ascii="Times New Roman" w:eastAsia="Times New Roman" w:hAnsi="Times New Roman" w:cs="Times New Roman"/>
          <w:b/>
          <w:bCs/>
          <w:sz w:val="24"/>
          <w:szCs w:val="24"/>
        </w:rPr>
        <w:t>)</w:t>
      </w:r>
      <w:r w:rsidR="00D10719">
        <w:rPr>
          <w:rFonts w:ascii="Times New Roman" w:eastAsia="Times New Roman" w:hAnsi="Times New Roman" w:cs="Times New Roman"/>
          <w:b/>
          <w:bCs/>
          <w:sz w:val="24"/>
          <w:szCs w:val="24"/>
        </w:rPr>
        <w:t>.</w:t>
      </w:r>
    </w:p>
    <w:p w:rsidR="009E02CE" w:rsidRDefault="009E02CE">
      <w:pPr>
        <w:pStyle w:val="BodyA"/>
        <w:rPr>
          <w:rFonts w:ascii="Times New Roman" w:eastAsia="Times New Roman" w:hAnsi="Times New Roman" w:cs="Times New Roman"/>
          <w:b/>
          <w:bCs/>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hAnsi="Times New Roman"/>
          <w:sz w:val="24"/>
          <w:szCs w:val="24"/>
        </w:rPr>
        <w:t>A.</w:t>
      </w:r>
      <w:r>
        <w:rPr>
          <w:rFonts w:ascii="Times New Roman" w:hAnsi="Times New Roman"/>
          <w:sz w:val="24"/>
          <w:szCs w:val="24"/>
        </w:rPr>
        <w:tab/>
        <w:t xml:space="preserve">Noah </w:t>
      </w:r>
      <w:r w:rsidR="00D2326C">
        <w:rPr>
          <w:rFonts w:ascii="Times New Roman" w:hAnsi="Times New Roman"/>
          <w:sz w:val="24"/>
          <w:szCs w:val="24"/>
        </w:rPr>
        <w:t xml:space="preserve">is </w:t>
      </w:r>
      <w:r>
        <w:rPr>
          <w:rFonts w:ascii="Times New Roman" w:hAnsi="Times New Roman"/>
          <w:sz w:val="24"/>
          <w:szCs w:val="24"/>
        </w:rPr>
        <w:t>a minority of one on the planet</w:t>
      </w:r>
      <w:r w:rsidR="001D44C2">
        <w:rPr>
          <w:rFonts w:ascii="Times New Roman" w:hAnsi="Times New Roman"/>
          <w:sz w:val="24"/>
          <w:szCs w:val="24"/>
        </w:rPr>
        <w:t xml:space="preserve"> (</w:t>
      </w:r>
      <w:r>
        <w:rPr>
          <w:rFonts w:ascii="Times New Roman" w:hAnsi="Times New Roman"/>
          <w:sz w:val="24"/>
          <w:szCs w:val="24"/>
        </w:rPr>
        <w:t>Genesis 6:9</w:t>
      </w:r>
      <w:r w:rsidR="001D44C2">
        <w:rPr>
          <w:rFonts w:ascii="Times New Roman" w:hAnsi="Times New Roman"/>
          <w:sz w:val="24"/>
          <w:szCs w:val="24"/>
        </w:rPr>
        <w:t>)</w:t>
      </w:r>
      <w:r w:rsidR="00D10719">
        <w:rPr>
          <w:rFonts w:ascii="Times New Roman" w:hAnsi="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1.</w:t>
      </w:r>
      <w:r>
        <w:rPr>
          <w:rFonts w:ascii="Times New Roman" w:eastAsia="Times New Roman" w:hAnsi="Times New Roman" w:cs="Times New Roman"/>
          <w:sz w:val="24"/>
          <w:szCs w:val="24"/>
        </w:rPr>
        <w:tab/>
        <w:t xml:space="preserve">Noah </w:t>
      </w:r>
      <w:r w:rsidR="00D2326C">
        <w:rPr>
          <w:rFonts w:ascii="Times New Roman" w:eastAsia="Times New Roman" w:hAnsi="Times New Roman" w:cs="Times New Roman"/>
          <w:sz w:val="24"/>
          <w:szCs w:val="24"/>
        </w:rPr>
        <w:t xml:space="preserve">is </w:t>
      </w:r>
      <w:r>
        <w:rPr>
          <w:rFonts w:ascii="Times New Roman" w:eastAsia="Times New Roman" w:hAnsi="Times New Roman" w:cs="Times New Roman"/>
          <w:sz w:val="24"/>
          <w:szCs w:val="24"/>
        </w:rPr>
        <w:t>righteous (</w:t>
      </w:r>
      <w:r w:rsidR="00424F98">
        <w:rPr>
          <w:rFonts w:ascii="Times New Roman" w:eastAsia="Times New Roman" w:hAnsi="Times New Roman" w:cs="Times New Roman"/>
          <w:sz w:val="24"/>
          <w:szCs w:val="24"/>
        </w:rPr>
        <w:t>does what is right</w:t>
      </w:r>
      <w:r>
        <w:rPr>
          <w:rFonts w:ascii="Times New Roman" w:eastAsia="Times New Roman" w:hAnsi="Times New Roman" w:cs="Times New Roman"/>
          <w:sz w:val="24"/>
          <w:szCs w:val="24"/>
        </w:rPr>
        <w:t xml:space="preserve">), blameless, and </w:t>
      </w:r>
      <w:r w:rsidR="00D2326C">
        <w:rPr>
          <w:rFonts w:ascii="Times New Roman" w:eastAsia="Times New Roman" w:hAnsi="Times New Roman" w:cs="Times New Roman"/>
          <w:sz w:val="24"/>
          <w:szCs w:val="24"/>
        </w:rPr>
        <w:t xml:space="preserve">walks </w:t>
      </w:r>
      <w:r>
        <w:rPr>
          <w:rFonts w:ascii="Times New Roman" w:eastAsia="Times New Roman" w:hAnsi="Times New Roman" w:cs="Times New Roman"/>
          <w:sz w:val="24"/>
          <w:szCs w:val="24"/>
        </w:rPr>
        <w:t>with God.</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2.</w:t>
      </w:r>
      <w:r>
        <w:rPr>
          <w:rFonts w:ascii="Times New Roman" w:eastAsia="Times New Roman" w:hAnsi="Times New Roman" w:cs="Times New Roman"/>
          <w:sz w:val="24"/>
          <w:szCs w:val="24"/>
        </w:rPr>
        <w:tab/>
        <w:t>N</w:t>
      </w:r>
      <w:r w:rsidR="001D44C2">
        <w:rPr>
          <w:rFonts w:ascii="Times New Roman" w:eastAsia="Times New Roman" w:hAnsi="Times New Roman" w:cs="Times New Roman"/>
          <w:sz w:val="24"/>
          <w:szCs w:val="24"/>
        </w:rPr>
        <w:t>oah listen</w:t>
      </w:r>
      <w:r w:rsidR="00D2326C">
        <w:rPr>
          <w:rFonts w:ascii="Times New Roman" w:eastAsia="Times New Roman" w:hAnsi="Times New Roman" w:cs="Times New Roman"/>
          <w:sz w:val="24"/>
          <w:szCs w:val="24"/>
        </w:rPr>
        <w:t>s</w:t>
      </w:r>
      <w:r w:rsidR="001D44C2">
        <w:rPr>
          <w:rFonts w:ascii="Times New Roman" w:eastAsia="Times New Roman" w:hAnsi="Times New Roman" w:cs="Times New Roman"/>
          <w:sz w:val="24"/>
          <w:szCs w:val="24"/>
        </w:rPr>
        <w:t xml:space="preserve"> to God and obey</w:t>
      </w:r>
      <w:r w:rsidR="00D2326C">
        <w:rPr>
          <w:rFonts w:ascii="Times New Roman" w:eastAsia="Times New Roman" w:hAnsi="Times New Roman" w:cs="Times New Roman"/>
          <w:sz w:val="24"/>
          <w:szCs w:val="24"/>
        </w:rPr>
        <w:t>s</w:t>
      </w:r>
      <w:r w:rsidR="001D44C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Genesis 6:22; 7:5</w:t>
      </w:r>
      <w:r w:rsidR="001D44C2">
        <w:rPr>
          <w:rFonts w:ascii="Times New Roman" w:eastAsia="Times New Roman" w:hAnsi="Times New Roman" w:cs="Times New Roman"/>
          <w:sz w:val="24"/>
          <w:szCs w:val="24"/>
        </w:rPr>
        <w:t>)</w:t>
      </w:r>
      <w:r w:rsidR="00D10719">
        <w:rPr>
          <w:rFonts w:ascii="Times New Roman" w:eastAsia="Times New Roman" w:hAnsi="Times New Roman" w:cs="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rsidP="00721555">
      <w:pPr>
        <w:pStyle w:val="BodyA"/>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B.</w:t>
      </w:r>
      <w:r>
        <w:rPr>
          <w:rFonts w:ascii="Times New Roman" w:eastAsia="Times New Roman" w:hAnsi="Times New Roman" w:cs="Times New Roman"/>
          <w:sz w:val="24"/>
          <w:szCs w:val="24"/>
        </w:rPr>
        <w:tab/>
        <w:t xml:space="preserve">Noah </w:t>
      </w:r>
      <w:r w:rsidR="00D2326C">
        <w:rPr>
          <w:rFonts w:ascii="Times New Roman" w:eastAsia="Times New Roman" w:hAnsi="Times New Roman" w:cs="Times New Roman"/>
          <w:sz w:val="24"/>
          <w:szCs w:val="24"/>
        </w:rPr>
        <w:t xml:space="preserve">builds </w:t>
      </w:r>
      <w:r>
        <w:rPr>
          <w:rFonts w:ascii="Times New Roman" w:eastAsia="Times New Roman" w:hAnsi="Times New Roman" w:cs="Times New Roman"/>
          <w:sz w:val="24"/>
          <w:szCs w:val="24"/>
        </w:rPr>
        <w:t>a massive boat as God direct</w:t>
      </w:r>
      <w:r w:rsidR="00D2326C">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The ark </w:t>
      </w:r>
      <w:r w:rsidR="00D2326C">
        <w:rPr>
          <w:rFonts w:ascii="Times New Roman" w:eastAsia="Times New Roman" w:hAnsi="Times New Roman" w:cs="Times New Roman"/>
          <w:sz w:val="24"/>
          <w:szCs w:val="24"/>
        </w:rPr>
        <w:t>is</w:t>
      </w:r>
      <w:r>
        <w:rPr>
          <w:rFonts w:ascii="Times New Roman" w:eastAsia="Times New Roman" w:hAnsi="Times New Roman" w:cs="Times New Roman"/>
          <w:sz w:val="24"/>
          <w:szCs w:val="24"/>
        </w:rPr>
        <w:t xml:space="preserve"> 510 feet long, 85 feet wide, and 51 feet high</w:t>
      </w:r>
      <w:r w:rsidR="00922011">
        <w:rPr>
          <w:rFonts w:ascii="Times New Roman" w:eastAsia="Times New Roman" w:hAnsi="Times New Roman" w:cs="Times New Roman"/>
          <w:sz w:val="24"/>
          <w:szCs w:val="24"/>
        </w:rPr>
        <w:t>. It</w:t>
      </w:r>
      <w:r>
        <w:rPr>
          <w:rFonts w:ascii="Times New Roman" w:eastAsia="Times New Roman" w:hAnsi="Times New Roman" w:cs="Times New Roman"/>
          <w:sz w:val="24"/>
          <w:szCs w:val="24"/>
        </w:rPr>
        <w:t xml:space="preserve"> h</w:t>
      </w:r>
      <w:r w:rsidR="00D2326C">
        <w:rPr>
          <w:rFonts w:ascii="Times New Roman" w:eastAsia="Times New Roman" w:hAnsi="Times New Roman" w:cs="Times New Roman"/>
          <w:sz w:val="24"/>
          <w:szCs w:val="24"/>
        </w:rPr>
        <w:t>olds</w:t>
      </w:r>
      <w:r>
        <w:rPr>
          <w:rFonts w:ascii="Times New Roman" w:eastAsia="Times New Roman" w:hAnsi="Times New Roman" w:cs="Times New Roman"/>
          <w:sz w:val="24"/>
          <w:szCs w:val="24"/>
        </w:rPr>
        <w:t xml:space="preserve"> all </w:t>
      </w:r>
      <w:r w:rsidR="00922011">
        <w:rPr>
          <w:rFonts w:ascii="Times New Roman" w:eastAsia="Times New Roman" w:hAnsi="Times New Roman" w:cs="Times New Roman"/>
          <w:sz w:val="24"/>
          <w:szCs w:val="24"/>
        </w:rPr>
        <w:t xml:space="preserve">eight </w:t>
      </w:r>
      <w:r>
        <w:rPr>
          <w:rFonts w:ascii="Times New Roman" w:eastAsia="Times New Roman" w:hAnsi="Times New Roman" w:cs="Times New Roman"/>
          <w:sz w:val="24"/>
          <w:szCs w:val="24"/>
        </w:rPr>
        <w:t>members of Noah</w:t>
      </w:r>
      <w:r>
        <w:rPr>
          <w:rFonts w:ascii="Times New Roman" w:hAnsi="Times New Roman"/>
          <w:sz w:val="24"/>
          <w:szCs w:val="24"/>
        </w:rPr>
        <w:t>’s family and two of every kind of living creature and bird.</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C.</w:t>
      </w:r>
      <w:r>
        <w:rPr>
          <w:rFonts w:ascii="Times New Roman" w:eastAsia="Times New Roman" w:hAnsi="Times New Roman" w:cs="Times New Roman"/>
          <w:sz w:val="24"/>
          <w:szCs w:val="24"/>
        </w:rPr>
        <w:tab/>
        <w:t>Noah and his three sons</w:t>
      </w:r>
      <w:r w:rsidR="00922011">
        <w:rPr>
          <w:rFonts w:ascii="Times New Roman" w:eastAsia="Times New Roman" w:hAnsi="Times New Roman" w:cs="Times New Roman"/>
          <w:sz w:val="24"/>
          <w:szCs w:val="24"/>
        </w:rPr>
        <w:t>—</w:t>
      </w:r>
      <w:r>
        <w:rPr>
          <w:rFonts w:ascii="Times New Roman" w:eastAsia="Times New Roman" w:hAnsi="Times New Roman" w:cs="Times New Roman"/>
          <w:sz w:val="24"/>
          <w:szCs w:val="24"/>
        </w:rPr>
        <w:t>Shem, Ham, and Japheth</w:t>
      </w:r>
      <w:r w:rsidR="0092201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and their wives, and the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922011">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animals and birds </w:t>
      </w:r>
      <w:r w:rsidR="00D2326C">
        <w:rPr>
          <w:rFonts w:ascii="Times New Roman" w:eastAsia="Times New Roman" w:hAnsi="Times New Roman" w:cs="Times New Roman"/>
          <w:sz w:val="24"/>
          <w:szCs w:val="24"/>
        </w:rPr>
        <w:t xml:space="preserve">are </w:t>
      </w:r>
      <w:r>
        <w:rPr>
          <w:rFonts w:ascii="Times New Roman" w:eastAsia="Times New Roman" w:hAnsi="Times New Roman" w:cs="Times New Roman"/>
          <w:sz w:val="24"/>
          <w:szCs w:val="24"/>
        </w:rPr>
        <w:t>saved by the ark while the rest of all living creation die</w:t>
      </w: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1D44C2">
        <w:rPr>
          <w:rFonts w:ascii="Times New Roman" w:eastAsia="Times New Roman" w:hAnsi="Times New Roman" w:cs="Times New Roman"/>
          <w:sz w:val="24"/>
          <w:szCs w:val="24"/>
        </w:rPr>
        <w:t>(</w:t>
      </w:r>
      <w:r>
        <w:rPr>
          <w:rFonts w:ascii="Times New Roman" w:eastAsia="Times New Roman" w:hAnsi="Times New Roman" w:cs="Times New Roman"/>
          <w:sz w:val="24"/>
          <w:szCs w:val="24"/>
        </w:rPr>
        <w:t>Genesis 7:21</w:t>
      </w:r>
      <w:r w:rsidR="001D44C2">
        <w:rPr>
          <w:rFonts w:ascii="Times New Roman" w:hAnsi="Times New Roman"/>
          <w:sz w:val="24"/>
          <w:szCs w:val="24"/>
        </w:rPr>
        <w:t>–</w:t>
      </w:r>
      <w:r>
        <w:rPr>
          <w:rFonts w:ascii="Times New Roman" w:eastAsia="Times New Roman" w:hAnsi="Times New Roman" w:cs="Times New Roman"/>
          <w:sz w:val="24"/>
          <w:szCs w:val="24"/>
        </w:rPr>
        <w:t>23</w:t>
      </w:r>
      <w:r w:rsidR="001D44C2">
        <w:rPr>
          <w:rFonts w:ascii="Times New Roman" w:eastAsia="Times New Roman" w:hAnsi="Times New Roman" w:cs="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rsidP="001D44C2">
      <w:pPr>
        <w:pStyle w:val="BodyA"/>
        <w:ind w:left="720" w:hanging="720"/>
        <w:rPr>
          <w:rFonts w:ascii="Times New Roman" w:eastAsia="Times New Roman" w:hAnsi="Times New Roman" w:cs="Times New Roman"/>
          <w:sz w:val="24"/>
          <w:szCs w:val="24"/>
        </w:rPr>
      </w:pPr>
      <w:r>
        <w:rPr>
          <w:rFonts w:ascii="Times New Roman" w:hAnsi="Times New Roman"/>
          <w:b/>
          <w:bCs/>
          <w:sz w:val="24"/>
          <w:szCs w:val="24"/>
        </w:rPr>
        <w:t>III</w:t>
      </w:r>
      <w:r>
        <w:rPr>
          <w:rFonts w:ascii="Times New Roman" w:hAnsi="Times New Roman"/>
          <w:b/>
          <w:bCs/>
          <w:sz w:val="24"/>
          <w:szCs w:val="24"/>
        </w:rPr>
        <w:tab/>
        <w:t xml:space="preserve">God promises to Noah that never again will </w:t>
      </w:r>
      <w:r w:rsidR="00922011">
        <w:rPr>
          <w:rFonts w:ascii="Times New Roman" w:hAnsi="Times New Roman"/>
          <w:b/>
          <w:bCs/>
          <w:sz w:val="24"/>
          <w:szCs w:val="24"/>
        </w:rPr>
        <w:t xml:space="preserve">he </w:t>
      </w:r>
      <w:r>
        <w:rPr>
          <w:rFonts w:ascii="Times New Roman" w:hAnsi="Times New Roman"/>
          <w:b/>
          <w:bCs/>
          <w:sz w:val="24"/>
          <w:szCs w:val="24"/>
        </w:rPr>
        <w:t xml:space="preserve">destroy </w:t>
      </w:r>
      <w:proofErr w:type="gramStart"/>
      <w:r>
        <w:rPr>
          <w:rFonts w:ascii="Times New Roman" w:hAnsi="Times New Roman"/>
          <w:b/>
          <w:bCs/>
          <w:sz w:val="24"/>
          <w:szCs w:val="24"/>
        </w:rPr>
        <w:t>the human race</w:t>
      </w:r>
      <w:proofErr w:type="gramEnd"/>
      <w:r>
        <w:rPr>
          <w:rFonts w:ascii="Times New Roman" w:hAnsi="Times New Roman"/>
          <w:b/>
          <w:bCs/>
          <w:sz w:val="24"/>
          <w:szCs w:val="24"/>
        </w:rPr>
        <w:t xml:space="preserve"> by a </w:t>
      </w:r>
      <w:r w:rsidR="001D44C2">
        <w:rPr>
          <w:rFonts w:ascii="Times New Roman" w:hAnsi="Times New Roman"/>
          <w:b/>
          <w:bCs/>
          <w:sz w:val="24"/>
          <w:szCs w:val="24"/>
        </w:rPr>
        <w:t>flood (</w:t>
      </w:r>
      <w:r>
        <w:rPr>
          <w:rFonts w:ascii="Times New Roman" w:eastAsia="Times New Roman" w:hAnsi="Times New Roman" w:cs="Times New Roman"/>
          <w:b/>
          <w:bCs/>
          <w:sz w:val="24"/>
          <w:szCs w:val="24"/>
        </w:rPr>
        <w:t>Genesis 9:11, 14</w:t>
      </w:r>
      <w:r w:rsidR="00D5240A">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16</w:t>
      </w:r>
      <w:r w:rsidR="001D44C2">
        <w:rPr>
          <w:rFonts w:ascii="Times New Roman" w:eastAsia="Times New Roman" w:hAnsi="Times New Roman" w:cs="Times New Roman"/>
          <w:b/>
          <w:bCs/>
          <w:sz w:val="24"/>
          <w:szCs w:val="24"/>
        </w:rPr>
        <w:t>)</w:t>
      </w:r>
      <w:r w:rsidR="00922011">
        <w:rPr>
          <w:rFonts w:ascii="Times New Roman" w:eastAsia="Times New Roman" w:hAnsi="Times New Roman" w:cs="Times New Roman"/>
          <w:b/>
          <w:bCs/>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A.</w:t>
      </w:r>
      <w:r>
        <w:rPr>
          <w:rFonts w:ascii="Times New Roman" w:eastAsia="Times New Roman" w:hAnsi="Times New Roman" w:cs="Times New Roman"/>
          <w:sz w:val="24"/>
          <w:szCs w:val="24"/>
        </w:rPr>
        <w:tab/>
        <w:t xml:space="preserve">Noah </w:t>
      </w:r>
      <w:r w:rsidR="00D2326C">
        <w:rPr>
          <w:rFonts w:ascii="Times New Roman" w:eastAsia="Times New Roman" w:hAnsi="Times New Roman" w:cs="Times New Roman"/>
          <w:sz w:val="24"/>
          <w:szCs w:val="24"/>
        </w:rPr>
        <w:t xml:space="preserve">worships </w:t>
      </w:r>
      <w:r>
        <w:rPr>
          <w:rFonts w:ascii="Times New Roman" w:eastAsia="Times New Roman" w:hAnsi="Times New Roman" w:cs="Times New Roman"/>
          <w:sz w:val="24"/>
          <w:szCs w:val="24"/>
        </w:rPr>
        <w:t>God for saving him and his family</w:t>
      </w:r>
      <w:r w:rsidR="001D44C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Genesis 8:20</w:t>
      </w:r>
      <w:r w:rsidR="001D44C2">
        <w:rPr>
          <w:rFonts w:ascii="Times New Roman" w:eastAsia="Times New Roman" w:hAnsi="Times New Roman" w:cs="Times New Roman"/>
          <w:sz w:val="24"/>
          <w:szCs w:val="24"/>
        </w:rPr>
        <w:t>)</w:t>
      </w:r>
      <w:r w:rsidR="00922011">
        <w:rPr>
          <w:rFonts w:ascii="Times New Roman" w:eastAsia="Times New Roman" w:hAnsi="Times New Roman" w:cs="Times New Roman"/>
          <w:sz w:val="24"/>
          <w:szCs w:val="24"/>
        </w:rPr>
        <w:t>.</w:t>
      </w: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 xml:space="preserve">God </w:t>
      </w:r>
      <w:r w:rsidR="00D2326C">
        <w:rPr>
          <w:rFonts w:ascii="Times New Roman" w:eastAsia="Times New Roman" w:hAnsi="Times New Roman" w:cs="Times New Roman"/>
          <w:sz w:val="24"/>
          <w:szCs w:val="24"/>
        </w:rPr>
        <w:t xml:space="preserve">makes </w:t>
      </w:r>
      <w:r>
        <w:rPr>
          <w:rFonts w:ascii="Times New Roman" w:eastAsia="Times New Roman" w:hAnsi="Times New Roman" w:cs="Times New Roman"/>
          <w:sz w:val="24"/>
          <w:szCs w:val="24"/>
        </w:rPr>
        <w:t>a covenant promise to Noah and set</w:t>
      </w:r>
      <w:r w:rsidR="00D2326C">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the rainbow as the sign of the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922011">
        <w:rPr>
          <w:rFonts w:ascii="Times New Roman" w:eastAsia="Times New Roman" w:hAnsi="Times New Roman" w:cs="Times New Roman"/>
          <w:sz w:val="24"/>
          <w:szCs w:val="24"/>
        </w:rPr>
        <w:tab/>
      </w:r>
      <w:r>
        <w:rPr>
          <w:rFonts w:ascii="Times New Roman" w:eastAsia="Times New Roman" w:hAnsi="Times New Roman" w:cs="Times New Roman"/>
          <w:sz w:val="24"/>
          <w:szCs w:val="24"/>
        </w:rPr>
        <w:t>covenant</w:t>
      </w:r>
      <w:r w:rsidR="001D44C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Genesis 9:16</w:t>
      </w:r>
      <w:r w:rsidR="001D44C2">
        <w:rPr>
          <w:rFonts w:ascii="Times New Roman" w:eastAsia="Times New Roman" w:hAnsi="Times New Roman" w:cs="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rsidP="001D44C2">
      <w:pPr>
        <w:pStyle w:val="BodyA"/>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Pr>
          <w:rFonts w:ascii="Times New Roman" w:eastAsia="Times New Roman" w:hAnsi="Times New Roman" w:cs="Times New Roman"/>
          <w:sz w:val="24"/>
          <w:szCs w:val="24"/>
        </w:rPr>
        <w:tab/>
        <w:t xml:space="preserve">Noah and his sons and their wives </w:t>
      </w:r>
      <w:r w:rsidR="00D2326C">
        <w:rPr>
          <w:rFonts w:ascii="Times New Roman" w:eastAsia="Times New Roman" w:hAnsi="Times New Roman" w:cs="Times New Roman"/>
          <w:sz w:val="24"/>
          <w:szCs w:val="24"/>
        </w:rPr>
        <w:t>are</w:t>
      </w:r>
      <w:r>
        <w:rPr>
          <w:rFonts w:ascii="Times New Roman" w:eastAsia="Times New Roman" w:hAnsi="Times New Roman" w:cs="Times New Roman"/>
          <w:sz w:val="24"/>
          <w:szCs w:val="24"/>
        </w:rPr>
        <w:t xml:space="preserve"> blessed</w:t>
      </w:r>
      <w:r w:rsidR="001D44C2">
        <w:rPr>
          <w:rFonts w:ascii="Times New Roman" w:eastAsia="Times New Roman" w:hAnsi="Times New Roman" w:cs="Times New Roman"/>
          <w:sz w:val="24"/>
          <w:szCs w:val="24"/>
        </w:rPr>
        <w:t xml:space="preserve"> by God to repopulate the earth (</w:t>
      </w:r>
      <w:r>
        <w:rPr>
          <w:rFonts w:ascii="Times New Roman" w:eastAsia="Times New Roman" w:hAnsi="Times New Roman" w:cs="Times New Roman"/>
          <w:sz w:val="24"/>
          <w:szCs w:val="24"/>
        </w:rPr>
        <w:t>Genesis 9:1</w:t>
      </w:r>
      <w:r w:rsidR="001D44C2">
        <w:rPr>
          <w:rFonts w:ascii="Times New Roman" w:eastAsia="Times New Roman" w:hAnsi="Times New Roman" w:cs="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rsidP="00B92881">
      <w:pPr>
        <w:pStyle w:val="BodyA"/>
        <w:ind w:left="720"/>
        <w:rPr>
          <w:rFonts w:ascii="Times New Roman" w:hAnsi="Times New Roman"/>
          <w:sz w:val="24"/>
          <w:szCs w:val="24"/>
        </w:rPr>
      </w:pPr>
      <w:r>
        <w:rPr>
          <w:rFonts w:ascii="Times New Roman" w:hAnsi="Times New Roman"/>
          <w:b/>
          <w:bCs/>
          <w:sz w:val="24"/>
          <w:szCs w:val="24"/>
        </w:rPr>
        <w:t>Application:</w:t>
      </w:r>
      <w:r>
        <w:rPr>
          <w:rFonts w:ascii="Times New Roman" w:hAnsi="Times New Roman"/>
          <w:b/>
          <w:bCs/>
          <w:sz w:val="24"/>
          <w:szCs w:val="24"/>
        </w:rPr>
        <w:tab/>
      </w:r>
      <w:r>
        <w:rPr>
          <w:rFonts w:ascii="Times New Roman" w:hAnsi="Times New Roman"/>
          <w:sz w:val="24"/>
          <w:szCs w:val="24"/>
        </w:rPr>
        <w:t>God</w:t>
      </w:r>
      <w:r w:rsidR="00922011">
        <w:rPr>
          <w:rFonts w:ascii="Times New Roman" w:eastAsia="Times New Roman" w:hAnsi="Times New Roman" w:cs="Times New Roman"/>
          <w:sz w:val="24"/>
          <w:szCs w:val="24"/>
        </w:rPr>
        <w:t>—</w:t>
      </w:r>
      <w:r>
        <w:rPr>
          <w:rFonts w:ascii="Times New Roman" w:hAnsi="Times New Roman"/>
          <w:sz w:val="24"/>
          <w:szCs w:val="24"/>
        </w:rPr>
        <w:t>our Creator and Lord</w:t>
      </w:r>
      <w:r w:rsidR="00922011">
        <w:rPr>
          <w:rFonts w:ascii="Times New Roman" w:eastAsia="Times New Roman" w:hAnsi="Times New Roman" w:cs="Times New Roman"/>
          <w:sz w:val="24"/>
          <w:szCs w:val="24"/>
        </w:rPr>
        <w:t>—</w:t>
      </w:r>
      <w:r>
        <w:rPr>
          <w:rFonts w:ascii="Times New Roman" w:hAnsi="Times New Roman"/>
          <w:sz w:val="24"/>
          <w:szCs w:val="24"/>
        </w:rPr>
        <w:t>commands.</w:t>
      </w:r>
      <w:r w:rsidR="001D44C2">
        <w:rPr>
          <w:rFonts w:ascii="Times New Roman" w:hAnsi="Times New Roman"/>
          <w:sz w:val="24"/>
          <w:szCs w:val="24"/>
        </w:rPr>
        <w:t xml:space="preserve"> God</w:t>
      </w:r>
      <w:r w:rsidR="00922011">
        <w:rPr>
          <w:rFonts w:ascii="Times New Roman" w:eastAsia="Times New Roman" w:hAnsi="Times New Roman" w:cs="Times New Roman"/>
          <w:sz w:val="24"/>
          <w:szCs w:val="24"/>
        </w:rPr>
        <w:t>—</w:t>
      </w:r>
      <w:r w:rsidR="001D44C2">
        <w:rPr>
          <w:rFonts w:ascii="Times New Roman" w:hAnsi="Times New Roman"/>
          <w:sz w:val="24"/>
          <w:szCs w:val="24"/>
        </w:rPr>
        <w:t>our Savior and Friend</w:t>
      </w:r>
      <w:r w:rsidR="00922011">
        <w:rPr>
          <w:rFonts w:ascii="Times New Roman" w:eastAsia="Times New Roman" w:hAnsi="Times New Roman" w:cs="Times New Roman"/>
          <w:sz w:val="24"/>
          <w:szCs w:val="24"/>
        </w:rPr>
        <w:t>—</w:t>
      </w:r>
      <w:r w:rsidR="001D44C2">
        <w:rPr>
          <w:rFonts w:ascii="Times New Roman" w:hAnsi="Times New Roman"/>
          <w:sz w:val="24"/>
          <w:szCs w:val="24"/>
        </w:rPr>
        <w:t xml:space="preserve"> </w:t>
      </w:r>
      <w:r>
        <w:rPr>
          <w:rFonts w:ascii="Times New Roman" w:hAnsi="Times New Roman"/>
          <w:sz w:val="24"/>
          <w:szCs w:val="24"/>
        </w:rPr>
        <w:t>promises. God wants us, as the old hymn says, to trust and obey. Trust God’s pr</w:t>
      </w:r>
      <w:r w:rsidR="001D44C2">
        <w:rPr>
          <w:rFonts w:ascii="Times New Roman" w:hAnsi="Times New Roman"/>
          <w:sz w:val="24"/>
          <w:szCs w:val="24"/>
        </w:rPr>
        <w:t xml:space="preserve">omises </w:t>
      </w:r>
      <w:r>
        <w:rPr>
          <w:rFonts w:ascii="Times New Roman" w:hAnsi="Times New Roman"/>
          <w:sz w:val="24"/>
          <w:szCs w:val="24"/>
        </w:rPr>
        <w:t xml:space="preserve">and obey </w:t>
      </w:r>
      <w:r w:rsidR="00424F98">
        <w:rPr>
          <w:rFonts w:ascii="Times New Roman" w:hAnsi="Times New Roman"/>
          <w:sz w:val="24"/>
          <w:szCs w:val="24"/>
        </w:rPr>
        <w:t>hi</w:t>
      </w:r>
      <w:r>
        <w:rPr>
          <w:rFonts w:ascii="Times New Roman" w:hAnsi="Times New Roman"/>
          <w:sz w:val="24"/>
          <w:szCs w:val="24"/>
        </w:rPr>
        <w:t xml:space="preserve">s commands. Behind every command and promise of God is </w:t>
      </w:r>
      <w:r w:rsidR="00424F98">
        <w:rPr>
          <w:rFonts w:ascii="Times New Roman" w:hAnsi="Times New Roman"/>
          <w:sz w:val="24"/>
          <w:szCs w:val="24"/>
        </w:rPr>
        <w:t>his</w:t>
      </w:r>
      <w:r w:rsidR="001D44C2">
        <w:rPr>
          <w:rFonts w:ascii="Times New Roman" w:hAnsi="Times New Roman"/>
          <w:sz w:val="24"/>
          <w:szCs w:val="24"/>
        </w:rPr>
        <w:t xml:space="preserve"> heart </w:t>
      </w:r>
      <w:r>
        <w:rPr>
          <w:rFonts w:ascii="Times New Roman" w:hAnsi="Times New Roman"/>
          <w:sz w:val="24"/>
          <w:szCs w:val="24"/>
        </w:rPr>
        <w:t>of infinite love. Noah lived by faith in his corrupt genera</w:t>
      </w:r>
      <w:r w:rsidR="001D44C2">
        <w:rPr>
          <w:rFonts w:ascii="Times New Roman" w:hAnsi="Times New Roman"/>
          <w:sz w:val="24"/>
          <w:szCs w:val="24"/>
        </w:rPr>
        <w:t xml:space="preserve">tion </w:t>
      </w:r>
      <w:r w:rsidR="00424F98">
        <w:rPr>
          <w:rFonts w:ascii="Times New Roman" w:hAnsi="Times New Roman"/>
          <w:sz w:val="24"/>
          <w:szCs w:val="24"/>
        </w:rPr>
        <w:t xml:space="preserve">even though he had no </w:t>
      </w:r>
      <w:r w:rsidR="001D44C2">
        <w:rPr>
          <w:rFonts w:ascii="Times New Roman" w:hAnsi="Times New Roman"/>
          <w:sz w:val="24"/>
          <w:szCs w:val="24"/>
        </w:rPr>
        <w:t xml:space="preserve">Bible, no </w:t>
      </w:r>
      <w:r>
        <w:rPr>
          <w:rFonts w:ascii="Times New Roman" w:hAnsi="Times New Roman"/>
          <w:sz w:val="24"/>
          <w:szCs w:val="24"/>
        </w:rPr>
        <w:t xml:space="preserve">church, no daily devotionals, </w:t>
      </w:r>
      <w:r w:rsidR="00424F98">
        <w:rPr>
          <w:rFonts w:ascii="Times New Roman" w:hAnsi="Times New Roman"/>
          <w:sz w:val="24"/>
          <w:szCs w:val="24"/>
        </w:rPr>
        <w:t xml:space="preserve">and </w:t>
      </w:r>
      <w:r>
        <w:rPr>
          <w:rFonts w:ascii="Times New Roman" w:hAnsi="Times New Roman"/>
          <w:sz w:val="24"/>
          <w:szCs w:val="24"/>
        </w:rPr>
        <w:t xml:space="preserve">no </w:t>
      </w:r>
      <w:r w:rsidR="00424F98">
        <w:rPr>
          <w:rFonts w:ascii="Times New Roman" w:hAnsi="Times New Roman"/>
          <w:sz w:val="24"/>
          <w:szCs w:val="24"/>
        </w:rPr>
        <w:t>praise</w:t>
      </w:r>
      <w:r>
        <w:rPr>
          <w:rFonts w:ascii="Times New Roman" w:hAnsi="Times New Roman"/>
          <w:sz w:val="24"/>
          <w:szCs w:val="24"/>
        </w:rPr>
        <w:t xml:space="preserve"> music. “By faith Noah, when warned about things not yet seen, in holy fear built an ark to save his family. By his faith he </w:t>
      </w:r>
      <w:r w:rsidR="001D44C2">
        <w:rPr>
          <w:rFonts w:ascii="Times New Roman" w:hAnsi="Times New Roman"/>
          <w:sz w:val="24"/>
          <w:szCs w:val="24"/>
        </w:rPr>
        <w:t>c</w:t>
      </w:r>
      <w:r>
        <w:rPr>
          <w:rFonts w:ascii="Times New Roman" w:hAnsi="Times New Roman"/>
          <w:sz w:val="24"/>
          <w:szCs w:val="24"/>
        </w:rPr>
        <w:t>ondemned</w:t>
      </w:r>
      <w:r w:rsidR="001D44C2">
        <w:rPr>
          <w:rFonts w:ascii="Times New Roman" w:hAnsi="Times New Roman"/>
          <w:sz w:val="24"/>
          <w:szCs w:val="24"/>
        </w:rPr>
        <w:t xml:space="preserve"> </w:t>
      </w:r>
      <w:r>
        <w:rPr>
          <w:rFonts w:ascii="Times New Roman" w:hAnsi="Times New Roman"/>
          <w:sz w:val="24"/>
          <w:szCs w:val="24"/>
        </w:rPr>
        <w:t>the world and became heir of the righteousness that is in keeping with faith” (Hebrews 11:7). What promise of God do you need to lean on? What command of God do you need</w:t>
      </w:r>
      <w:r w:rsidR="001D44C2">
        <w:rPr>
          <w:rFonts w:ascii="Times New Roman" w:hAnsi="Times New Roman"/>
          <w:sz w:val="24"/>
          <w:szCs w:val="24"/>
        </w:rPr>
        <w:t xml:space="preserve"> </w:t>
      </w:r>
      <w:r>
        <w:rPr>
          <w:rFonts w:ascii="Times New Roman" w:hAnsi="Times New Roman"/>
          <w:sz w:val="24"/>
          <w:szCs w:val="24"/>
        </w:rPr>
        <w:t>to obey? Your trust and obedience may impact many people around you. Live by faith.</w:t>
      </w:r>
    </w:p>
    <w:p w:rsidR="00922011" w:rsidRDefault="00922011" w:rsidP="00B92881">
      <w:pPr>
        <w:pStyle w:val="BodyA"/>
        <w:ind w:left="720"/>
        <w:rPr>
          <w:rFonts w:ascii="Times New Roman" w:eastAsia="Times New Roman" w:hAnsi="Times New Roman" w:cs="Times New Roman"/>
          <w:sz w:val="24"/>
          <w:szCs w:val="24"/>
        </w:rPr>
      </w:pPr>
    </w:p>
    <w:p w:rsidR="00922011" w:rsidRDefault="00922011" w:rsidP="00B92881">
      <w:pPr>
        <w:pStyle w:val="BodyA"/>
        <w:ind w:left="720"/>
        <w:rPr>
          <w:rFonts w:ascii="Times New Roman" w:eastAsia="Times New Roman" w:hAnsi="Times New Roman" w:cs="Times New Roman"/>
          <w:sz w:val="24"/>
          <w:szCs w:val="24"/>
        </w:rPr>
      </w:pPr>
    </w:p>
    <w:p w:rsidR="009E02CE" w:rsidRDefault="009E02CE">
      <w:pPr>
        <w:pStyle w:val="BodyA"/>
        <w:rPr>
          <w:rFonts w:ascii="Times New Roman" w:eastAsia="Times New Roman" w:hAnsi="Times New Roman" w:cs="Times New Roman"/>
          <w:sz w:val="24"/>
          <w:szCs w:val="24"/>
        </w:rPr>
      </w:pPr>
    </w:p>
    <w:p w:rsidR="009E02CE" w:rsidRDefault="009E02CE">
      <w:pPr>
        <w:pStyle w:val="BodyA"/>
        <w:rPr>
          <w:rFonts w:ascii="Times New Roman" w:eastAsia="Times New Roman" w:hAnsi="Times New Roman" w:cs="Times New Roman"/>
          <w:sz w:val="24"/>
          <w:szCs w:val="24"/>
        </w:rPr>
      </w:pPr>
    </w:p>
    <w:p w:rsidR="009E02CE" w:rsidRDefault="009E02CE">
      <w:pPr>
        <w:pStyle w:val="BodyA"/>
        <w:rPr>
          <w:rFonts w:ascii="Times New Roman" w:eastAsia="Times New Roman" w:hAnsi="Times New Roman" w:cs="Times New Roman"/>
          <w:sz w:val="24"/>
          <w:szCs w:val="24"/>
        </w:rPr>
      </w:pPr>
    </w:p>
    <w:p w:rsidR="009E02CE" w:rsidRDefault="009E02CE" w:rsidP="00721555">
      <w:pPr>
        <w:pStyle w:val="BodyA"/>
        <w:ind w:left="180"/>
        <w:rPr>
          <w:rFonts w:ascii="Times New Roman" w:eastAsia="Times New Roman" w:hAnsi="Times New Roman" w:cs="Times New Roman"/>
          <w:sz w:val="24"/>
          <w:szCs w:val="24"/>
        </w:rPr>
      </w:pPr>
    </w:p>
    <w:p w:rsidR="001D44C2" w:rsidRDefault="001D44C2">
      <w:pPr>
        <w:rPr>
          <w:rFonts w:cs="Arial Unicode MS"/>
          <w:color w:val="000000"/>
          <w:u w:color="000000"/>
        </w:rPr>
      </w:pPr>
      <w:r>
        <w:br w:type="page"/>
      </w:r>
    </w:p>
    <w:p w:rsidR="009D6D6F" w:rsidRDefault="009D6D6F" w:rsidP="009D6D6F">
      <w:pPr>
        <w:pStyle w:val="BodyA"/>
        <w:jc w:val="center"/>
        <w:rPr>
          <w:rFonts w:ascii="Times New Roman" w:hAnsi="Times New Roman"/>
          <w:sz w:val="24"/>
          <w:szCs w:val="24"/>
        </w:rPr>
      </w:pPr>
      <w:r>
        <w:rPr>
          <w:rFonts w:ascii="Times New Roman" w:hAnsi="Times New Roman"/>
          <w:sz w:val="24"/>
          <w:szCs w:val="24"/>
        </w:rPr>
        <w:t>Community Bible Experience</w:t>
      </w:r>
    </w:p>
    <w:p w:rsidR="009D6D6F" w:rsidRDefault="009D6D6F" w:rsidP="009D6D6F">
      <w:pPr>
        <w:pStyle w:val="BodyA"/>
        <w:jc w:val="center"/>
        <w:rPr>
          <w:rFonts w:ascii="Times New Roman" w:eastAsia="Times New Roman" w:hAnsi="Times New Roman" w:cs="Times New Roman"/>
          <w:sz w:val="24"/>
          <w:szCs w:val="24"/>
        </w:rPr>
      </w:pPr>
      <w:r>
        <w:rPr>
          <w:rFonts w:ascii="Times New Roman" w:hAnsi="Times New Roman"/>
          <w:sz w:val="24"/>
          <w:szCs w:val="24"/>
        </w:rPr>
        <w:t>Featuring Books of the Bible</w:t>
      </w:r>
    </w:p>
    <w:p w:rsidR="001D44C2" w:rsidRDefault="001D44C2" w:rsidP="001D44C2">
      <w:pPr>
        <w:pStyle w:val="BodyA"/>
        <w:jc w:val="center"/>
        <w:rPr>
          <w:rFonts w:ascii="Times New Roman" w:hAnsi="Times New Roman"/>
          <w:sz w:val="24"/>
          <w:szCs w:val="24"/>
        </w:rPr>
      </w:pPr>
      <w:r>
        <w:rPr>
          <w:rFonts w:ascii="Times New Roman" w:hAnsi="Times New Roman"/>
          <w:sz w:val="24"/>
          <w:szCs w:val="24"/>
        </w:rPr>
        <w:t xml:space="preserve">Covenant History </w:t>
      </w:r>
    </w:p>
    <w:p w:rsidR="001D44C2" w:rsidRDefault="001D44C2" w:rsidP="001D44C2">
      <w:pPr>
        <w:pStyle w:val="BodyA"/>
        <w:jc w:val="center"/>
        <w:rPr>
          <w:rFonts w:ascii="Times New Roman" w:eastAsia="Times New Roman" w:hAnsi="Times New Roman" w:cs="Times New Roman"/>
          <w:sz w:val="24"/>
          <w:szCs w:val="24"/>
        </w:rPr>
      </w:pPr>
      <w:r>
        <w:rPr>
          <w:rFonts w:ascii="Times New Roman" w:hAnsi="Times New Roman"/>
          <w:sz w:val="24"/>
          <w:szCs w:val="24"/>
        </w:rPr>
        <w:t>Sermon Outline 2</w:t>
      </w:r>
    </w:p>
    <w:p w:rsidR="009E02CE" w:rsidRDefault="009E02CE">
      <w:pPr>
        <w:pStyle w:val="BodyA"/>
        <w:rPr>
          <w:rFonts w:ascii="Times New Roman" w:eastAsia="Times New Roman" w:hAnsi="Times New Roman" w:cs="Times New Roman"/>
          <w:sz w:val="18"/>
          <w:szCs w:val="18"/>
        </w:rPr>
      </w:pPr>
    </w:p>
    <w:p w:rsidR="009E02CE" w:rsidRDefault="00B92881">
      <w:pPr>
        <w:pStyle w:val="BodyA"/>
        <w:jc w:val="center"/>
        <w:rPr>
          <w:rFonts w:ascii="Times New Roman" w:eastAsia="Times New Roman" w:hAnsi="Times New Roman" w:cs="Times New Roman"/>
          <w:sz w:val="24"/>
          <w:szCs w:val="24"/>
        </w:rPr>
      </w:pPr>
      <w:r>
        <w:rPr>
          <w:rFonts w:ascii="Times New Roman" w:hAnsi="Times New Roman"/>
          <w:sz w:val="24"/>
          <w:szCs w:val="24"/>
        </w:rPr>
        <w:t>Joseph and the Colorful Robe</w:t>
      </w:r>
    </w:p>
    <w:p w:rsidR="009E02CE" w:rsidRDefault="00B92881">
      <w:pPr>
        <w:pStyle w:val="BodyA"/>
        <w:jc w:val="center"/>
        <w:rPr>
          <w:rFonts w:ascii="Times New Roman" w:eastAsia="Times New Roman" w:hAnsi="Times New Roman" w:cs="Times New Roman"/>
          <w:sz w:val="24"/>
          <w:szCs w:val="24"/>
        </w:rPr>
      </w:pPr>
      <w:r>
        <w:rPr>
          <w:rFonts w:ascii="Times New Roman" w:hAnsi="Times New Roman"/>
          <w:sz w:val="24"/>
          <w:szCs w:val="24"/>
        </w:rPr>
        <w:t>Genesis 37</w:t>
      </w:r>
      <w:r w:rsidR="00CE6C44">
        <w:rPr>
          <w:rFonts w:ascii="Times New Roman" w:hAnsi="Times New Roman"/>
          <w:sz w:val="24"/>
          <w:szCs w:val="24"/>
        </w:rPr>
        <w:t>–</w:t>
      </w:r>
      <w:r>
        <w:rPr>
          <w:rFonts w:ascii="Times New Roman" w:hAnsi="Times New Roman"/>
          <w:sz w:val="24"/>
          <w:szCs w:val="24"/>
        </w:rPr>
        <w:t>39, 41</w:t>
      </w:r>
      <w:r w:rsidR="00CE6C44">
        <w:rPr>
          <w:rFonts w:ascii="Times New Roman" w:hAnsi="Times New Roman"/>
          <w:sz w:val="24"/>
          <w:szCs w:val="24"/>
        </w:rPr>
        <w:t>–</w:t>
      </w:r>
      <w:r>
        <w:rPr>
          <w:rFonts w:ascii="Times New Roman" w:hAnsi="Times New Roman"/>
          <w:sz w:val="24"/>
          <w:szCs w:val="24"/>
        </w:rPr>
        <w:t>42, 45</w:t>
      </w:r>
    </w:p>
    <w:p w:rsidR="009E02CE" w:rsidRDefault="009E02CE">
      <w:pPr>
        <w:pStyle w:val="BodyA"/>
        <w:jc w:val="center"/>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hAnsi="Times New Roman"/>
          <w:b/>
          <w:bCs/>
          <w:sz w:val="24"/>
          <w:szCs w:val="24"/>
        </w:rPr>
        <w:t xml:space="preserve">Introduction </w:t>
      </w:r>
      <w:r>
        <w:rPr>
          <w:rFonts w:ascii="Times New Roman" w:hAnsi="Times New Roman"/>
          <w:sz w:val="24"/>
          <w:szCs w:val="24"/>
        </w:rPr>
        <w:t>One of the most popular and long</w:t>
      </w:r>
      <w:r w:rsidR="00424F98">
        <w:rPr>
          <w:rFonts w:ascii="Times New Roman" w:hAnsi="Times New Roman"/>
          <w:sz w:val="24"/>
          <w:szCs w:val="24"/>
        </w:rPr>
        <w:t>est</w:t>
      </w:r>
      <w:r>
        <w:rPr>
          <w:rFonts w:ascii="Times New Roman" w:hAnsi="Times New Roman"/>
          <w:sz w:val="24"/>
          <w:szCs w:val="24"/>
        </w:rPr>
        <w:t xml:space="preserve">-running musicals is </w:t>
      </w:r>
      <w:r w:rsidR="00DA20B2" w:rsidRPr="00721555">
        <w:rPr>
          <w:rFonts w:ascii="Times New Roman" w:hAnsi="Times New Roman"/>
          <w:i/>
          <w:sz w:val="24"/>
          <w:szCs w:val="24"/>
        </w:rPr>
        <w:t xml:space="preserve">Joseph and the Amazing Technicolor </w:t>
      </w:r>
      <w:proofErr w:type="spellStart"/>
      <w:r w:rsidR="00DA20B2" w:rsidRPr="00721555">
        <w:rPr>
          <w:rFonts w:ascii="Times New Roman" w:hAnsi="Times New Roman"/>
          <w:i/>
          <w:sz w:val="24"/>
          <w:szCs w:val="24"/>
        </w:rPr>
        <w:t>Dreamcoat</w:t>
      </w:r>
      <w:proofErr w:type="spellEnd"/>
      <w:r w:rsidR="00922011">
        <w:rPr>
          <w:rFonts w:ascii="Times New Roman" w:hAnsi="Times New Roman"/>
          <w:sz w:val="24"/>
          <w:szCs w:val="24"/>
        </w:rPr>
        <w:t xml:space="preserve">, </w:t>
      </w:r>
      <w:r>
        <w:rPr>
          <w:rFonts w:ascii="Times New Roman" w:hAnsi="Times New Roman"/>
          <w:sz w:val="24"/>
          <w:szCs w:val="24"/>
        </w:rPr>
        <w:t xml:space="preserve">with lyrics by Tim Rice and music by Andrew Lloyd Webber. The “coat of many colors” or “the colorful robe” becomes </w:t>
      </w:r>
      <w:r w:rsidR="00922011">
        <w:rPr>
          <w:rFonts w:ascii="Times New Roman" w:hAnsi="Times New Roman"/>
          <w:sz w:val="24"/>
          <w:szCs w:val="24"/>
        </w:rPr>
        <w:t xml:space="preserve">not only </w:t>
      </w:r>
      <w:r>
        <w:rPr>
          <w:rFonts w:ascii="Times New Roman" w:hAnsi="Times New Roman"/>
          <w:sz w:val="24"/>
          <w:szCs w:val="24"/>
        </w:rPr>
        <w:t>the symbol of the dreamer whose dreams come true, but also sadly the trigger of jealousy among Joseph’s envious brothers. Beyond the wistful dreamer and the sibling rivalry of the Joseph story, we enter the story of God</w:t>
      </w:r>
      <w:r w:rsidR="00922011">
        <w:rPr>
          <w:rFonts w:ascii="Times New Roman" w:hAnsi="Times New Roman"/>
          <w:sz w:val="24"/>
          <w:szCs w:val="24"/>
        </w:rPr>
        <w:t>,</w:t>
      </w:r>
      <w:r>
        <w:rPr>
          <w:rFonts w:ascii="Times New Roman" w:hAnsi="Times New Roman"/>
          <w:sz w:val="24"/>
          <w:szCs w:val="24"/>
        </w:rPr>
        <w:t xml:space="preserve"> </w:t>
      </w:r>
      <w:r w:rsidR="00922011">
        <w:rPr>
          <w:rFonts w:ascii="Times New Roman" w:hAnsi="Times New Roman"/>
          <w:sz w:val="24"/>
          <w:szCs w:val="24"/>
        </w:rPr>
        <w:t xml:space="preserve">who </w:t>
      </w:r>
      <w:r>
        <w:rPr>
          <w:rFonts w:ascii="Times New Roman" w:hAnsi="Times New Roman"/>
          <w:sz w:val="24"/>
          <w:szCs w:val="24"/>
        </w:rPr>
        <w:t xml:space="preserve">uses </w:t>
      </w:r>
      <w:r w:rsidR="00922011">
        <w:rPr>
          <w:rFonts w:ascii="Times New Roman" w:hAnsi="Times New Roman"/>
          <w:sz w:val="24"/>
          <w:szCs w:val="24"/>
        </w:rPr>
        <w:t xml:space="preserve">bad </w:t>
      </w:r>
      <w:r>
        <w:rPr>
          <w:rFonts w:ascii="Times New Roman" w:hAnsi="Times New Roman"/>
          <w:sz w:val="24"/>
          <w:szCs w:val="24"/>
        </w:rPr>
        <w:t xml:space="preserve">human choices to bring about good results and </w:t>
      </w:r>
      <w:r w:rsidR="00922011">
        <w:rPr>
          <w:rFonts w:ascii="Times New Roman" w:hAnsi="Times New Roman"/>
          <w:sz w:val="24"/>
          <w:szCs w:val="24"/>
        </w:rPr>
        <w:t xml:space="preserve">who </w:t>
      </w:r>
      <w:r>
        <w:rPr>
          <w:rFonts w:ascii="Times New Roman" w:hAnsi="Times New Roman"/>
          <w:sz w:val="24"/>
          <w:szCs w:val="24"/>
        </w:rPr>
        <w:t xml:space="preserve">turns a man’s dreams into nightmares and then </w:t>
      </w:r>
      <w:r w:rsidR="00922011">
        <w:rPr>
          <w:rFonts w:ascii="Times New Roman" w:hAnsi="Times New Roman"/>
          <w:sz w:val="24"/>
          <w:szCs w:val="24"/>
        </w:rPr>
        <w:t xml:space="preserve">back </w:t>
      </w:r>
      <w:r>
        <w:rPr>
          <w:rFonts w:ascii="Times New Roman" w:hAnsi="Times New Roman"/>
          <w:sz w:val="24"/>
          <w:szCs w:val="24"/>
        </w:rPr>
        <w:t>into stunning dreams again.</w:t>
      </w:r>
      <w:r w:rsidR="00D56089">
        <w:rPr>
          <w:rFonts w:ascii="Times New Roman" w:hAnsi="Times New Roman"/>
          <w:sz w:val="24"/>
          <w:szCs w:val="24"/>
        </w:rPr>
        <w:t xml:space="preserve"> </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b/>
          <w:bCs/>
          <w:sz w:val="24"/>
          <w:szCs w:val="24"/>
        </w:rPr>
      </w:pPr>
      <w:r>
        <w:rPr>
          <w:rFonts w:ascii="Times New Roman" w:hAnsi="Times New Roman"/>
          <w:b/>
          <w:bCs/>
          <w:sz w:val="24"/>
          <w:szCs w:val="24"/>
        </w:rPr>
        <w:t>I</w:t>
      </w:r>
      <w:r>
        <w:rPr>
          <w:rFonts w:ascii="Times New Roman" w:hAnsi="Times New Roman"/>
          <w:b/>
          <w:bCs/>
          <w:sz w:val="24"/>
          <w:szCs w:val="24"/>
        </w:rPr>
        <w:tab/>
      </w:r>
      <w:proofErr w:type="gramStart"/>
      <w:r>
        <w:rPr>
          <w:rFonts w:ascii="Times New Roman" w:hAnsi="Times New Roman"/>
          <w:b/>
          <w:bCs/>
          <w:sz w:val="24"/>
          <w:szCs w:val="24"/>
        </w:rPr>
        <w:t>Playing</w:t>
      </w:r>
      <w:proofErr w:type="gramEnd"/>
      <w:r>
        <w:rPr>
          <w:rFonts w:ascii="Times New Roman" w:hAnsi="Times New Roman"/>
          <w:b/>
          <w:bCs/>
          <w:sz w:val="24"/>
          <w:szCs w:val="24"/>
        </w:rPr>
        <w:t xml:space="preserve"> favorites with children is not good for the family</w:t>
      </w:r>
      <w:r w:rsidR="00D5240A">
        <w:rPr>
          <w:rFonts w:ascii="Times New Roman" w:hAnsi="Times New Roman"/>
          <w:b/>
          <w:bCs/>
          <w:sz w:val="24"/>
          <w:szCs w:val="24"/>
        </w:rPr>
        <w:t xml:space="preserve"> (</w:t>
      </w:r>
      <w:r>
        <w:rPr>
          <w:rFonts w:ascii="Times New Roman" w:hAnsi="Times New Roman"/>
          <w:b/>
          <w:bCs/>
          <w:sz w:val="24"/>
          <w:szCs w:val="24"/>
        </w:rPr>
        <w:t>Genesis 37:3</w:t>
      </w:r>
      <w:r w:rsidR="00CE6C44">
        <w:rPr>
          <w:rFonts w:ascii="Times New Roman" w:hAnsi="Times New Roman"/>
          <w:sz w:val="24"/>
          <w:szCs w:val="24"/>
        </w:rPr>
        <w:t>–</w:t>
      </w:r>
      <w:r>
        <w:rPr>
          <w:rFonts w:ascii="Times New Roman" w:hAnsi="Times New Roman"/>
          <w:b/>
          <w:bCs/>
          <w:sz w:val="24"/>
          <w:szCs w:val="24"/>
        </w:rPr>
        <w:t>4</w:t>
      </w:r>
      <w:r w:rsidR="00D5240A">
        <w:rPr>
          <w:rFonts w:ascii="Times New Roman" w:hAnsi="Times New Roman"/>
          <w:b/>
          <w:bCs/>
          <w:sz w:val="24"/>
          <w:szCs w:val="24"/>
        </w:rPr>
        <w:t>).</w:t>
      </w:r>
    </w:p>
    <w:p w:rsidR="009E02CE" w:rsidRDefault="009E02CE">
      <w:pPr>
        <w:pStyle w:val="BodyA"/>
        <w:rPr>
          <w:rFonts w:ascii="Times New Roman" w:eastAsia="Times New Roman" w:hAnsi="Times New Roman" w:cs="Times New Roman"/>
          <w:b/>
          <w:bCs/>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hAnsi="Times New Roman"/>
          <w:sz w:val="24"/>
          <w:szCs w:val="24"/>
        </w:rPr>
        <w:t>A.</w:t>
      </w:r>
      <w:r>
        <w:rPr>
          <w:rFonts w:ascii="Times New Roman" w:hAnsi="Times New Roman"/>
          <w:sz w:val="24"/>
          <w:szCs w:val="24"/>
        </w:rPr>
        <w:tab/>
        <w:t xml:space="preserve">Jacob </w:t>
      </w:r>
      <w:r w:rsidR="00D2326C">
        <w:rPr>
          <w:rFonts w:ascii="Times New Roman" w:hAnsi="Times New Roman"/>
          <w:sz w:val="24"/>
          <w:szCs w:val="24"/>
        </w:rPr>
        <w:t xml:space="preserve">loves </w:t>
      </w:r>
      <w:r>
        <w:rPr>
          <w:rFonts w:ascii="Times New Roman" w:hAnsi="Times New Roman"/>
          <w:sz w:val="24"/>
          <w:szCs w:val="24"/>
        </w:rPr>
        <w:t>Joseph more than his other eleven sons.</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1.</w:t>
      </w:r>
      <w:r>
        <w:rPr>
          <w:rFonts w:ascii="Times New Roman" w:eastAsia="Times New Roman" w:hAnsi="Times New Roman" w:cs="Times New Roman"/>
          <w:sz w:val="24"/>
          <w:szCs w:val="24"/>
        </w:rPr>
        <w:tab/>
        <w:t xml:space="preserve">Jacob </w:t>
      </w:r>
      <w:r w:rsidR="00D2326C">
        <w:rPr>
          <w:rFonts w:ascii="Times New Roman" w:eastAsia="Times New Roman" w:hAnsi="Times New Roman" w:cs="Times New Roman"/>
          <w:sz w:val="24"/>
          <w:szCs w:val="24"/>
        </w:rPr>
        <w:t xml:space="preserve">advertises </w:t>
      </w:r>
      <w:r>
        <w:rPr>
          <w:rFonts w:ascii="Times New Roman" w:eastAsia="Times New Roman" w:hAnsi="Times New Roman" w:cs="Times New Roman"/>
          <w:sz w:val="24"/>
          <w:szCs w:val="24"/>
        </w:rPr>
        <w:t>his favoritism by giving Joseph a colorful robe</w:t>
      </w:r>
      <w:r w:rsidR="00D56089">
        <w:rPr>
          <w:rFonts w:ascii="Times New Roman" w:eastAsia="Times New Roman" w:hAnsi="Times New Roman" w:cs="Times New Roman"/>
          <w:sz w:val="24"/>
          <w:szCs w:val="24"/>
        </w:rPr>
        <w:t xml:space="preserve"> </w:t>
      </w: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E6C44">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Genesis </w:t>
      </w:r>
      <w:r w:rsidR="003F5AAA">
        <w:rPr>
          <w:rFonts w:ascii="Times New Roman" w:eastAsia="Times New Roman" w:hAnsi="Times New Roman" w:cs="Times New Roman"/>
          <w:sz w:val="24"/>
          <w:szCs w:val="24"/>
        </w:rPr>
        <w:t>37</w:t>
      </w:r>
      <w:r>
        <w:rPr>
          <w:rFonts w:ascii="Times New Roman" w:eastAsia="Times New Roman" w:hAnsi="Times New Roman" w:cs="Times New Roman"/>
          <w:sz w:val="24"/>
          <w:szCs w:val="24"/>
        </w:rPr>
        <w:t>:3</w:t>
      </w:r>
      <w:r w:rsidR="00CE6C44">
        <w:rPr>
          <w:rFonts w:ascii="Times New Roman" w:eastAsia="Times New Roman" w:hAnsi="Times New Roman" w:cs="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2.</w:t>
      </w:r>
      <w:r>
        <w:rPr>
          <w:rFonts w:ascii="Times New Roman" w:eastAsia="Times New Roman" w:hAnsi="Times New Roman" w:cs="Times New Roman"/>
          <w:sz w:val="24"/>
          <w:szCs w:val="24"/>
        </w:rPr>
        <w:tab/>
        <w:t>Jacob</w:t>
      </w:r>
      <w:r>
        <w:rPr>
          <w:rFonts w:ascii="Times New Roman" w:hAnsi="Times New Roman"/>
          <w:sz w:val="24"/>
          <w:szCs w:val="24"/>
        </w:rPr>
        <w:t xml:space="preserve">’s favoritism toward Joseph </w:t>
      </w:r>
      <w:r w:rsidR="00D2326C">
        <w:rPr>
          <w:rFonts w:ascii="Times New Roman" w:hAnsi="Times New Roman"/>
          <w:sz w:val="24"/>
          <w:szCs w:val="24"/>
        </w:rPr>
        <w:t xml:space="preserve">provokes </w:t>
      </w:r>
      <w:r>
        <w:rPr>
          <w:rFonts w:ascii="Times New Roman" w:hAnsi="Times New Roman"/>
          <w:sz w:val="24"/>
          <w:szCs w:val="24"/>
        </w:rPr>
        <w:t xml:space="preserve">jealousy and hatred in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922011">
        <w:rPr>
          <w:rFonts w:ascii="Times New Roman" w:hAnsi="Times New Roman"/>
          <w:sz w:val="24"/>
          <w:szCs w:val="24"/>
        </w:rPr>
        <w:tab/>
      </w:r>
      <w:r w:rsidR="00922011">
        <w:rPr>
          <w:rFonts w:ascii="Times New Roman" w:hAnsi="Times New Roman"/>
          <w:sz w:val="24"/>
          <w:szCs w:val="24"/>
        </w:rPr>
        <w:tab/>
      </w:r>
      <w:r>
        <w:rPr>
          <w:rFonts w:ascii="Times New Roman" w:hAnsi="Times New Roman"/>
          <w:sz w:val="24"/>
          <w:szCs w:val="24"/>
        </w:rPr>
        <w:t>Joseph’s brothers</w:t>
      </w:r>
      <w:r w:rsidR="00CE6C44">
        <w:rPr>
          <w:rFonts w:ascii="Times New Roman" w:hAnsi="Times New Roman"/>
          <w:sz w:val="24"/>
          <w:szCs w:val="24"/>
        </w:rPr>
        <w:t xml:space="preserve"> (</w:t>
      </w:r>
      <w:r>
        <w:rPr>
          <w:rFonts w:ascii="Times New Roman" w:hAnsi="Times New Roman"/>
          <w:sz w:val="24"/>
          <w:szCs w:val="24"/>
        </w:rPr>
        <w:t xml:space="preserve">Genesis </w:t>
      </w:r>
      <w:r w:rsidR="003F5AAA">
        <w:rPr>
          <w:rFonts w:ascii="Times New Roman" w:hAnsi="Times New Roman"/>
          <w:sz w:val="24"/>
          <w:szCs w:val="24"/>
        </w:rPr>
        <w:t>37</w:t>
      </w:r>
      <w:r>
        <w:rPr>
          <w:rFonts w:ascii="Times New Roman" w:hAnsi="Times New Roman"/>
          <w:sz w:val="24"/>
          <w:szCs w:val="24"/>
        </w:rPr>
        <w:t>:4, 8, 11, 18</w:t>
      </w:r>
      <w:r w:rsidR="00CE6C44">
        <w:rPr>
          <w:rFonts w:ascii="Times New Roman" w:hAnsi="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Joseph</w:t>
      </w:r>
      <w:r>
        <w:rPr>
          <w:rFonts w:ascii="Times New Roman" w:hAnsi="Times New Roman"/>
          <w:sz w:val="24"/>
          <w:szCs w:val="24"/>
        </w:rPr>
        <w:t xml:space="preserve">’s brothers </w:t>
      </w:r>
      <w:r w:rsidR="00D2326C">
        <w:rPr>
          <w:rFonts w:ascii="Times New Roman" w:hAnsi="Times New Roman"/>
          <w:sz w:val="24"/>
          <w:szCs w:val="24"/>
        </w:rPr>
        <w:t xml:space="preserve">sell </w:t>
      </w:r>
      <w:r>
        <w:rPr>
          <w:rFonts w:ascii="Times New Roman" w:hAnsi="Times New Roman"/>
          <w:sz w:val="24"/>
          <w:szCs w:val="24"/>
        </w:rPr>
        <w:t>Joseph to an Ishmaelite caravan going to Egypt</w:t>
      </w:r>
      <w:r w:rsidR="00922011">
        <w:rPr>
          <w:rFonts w:ascii="Times New Roman" w:hAnsi="Times New Roman"/>
          <w:sz w:val="24"/>
          <w:szCs w:val="24"/>
        </w:rPr>
        <w:t xml:space="preserve"> </w:t>
      </w: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92201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Genesis </w:t>
      </w:r>
      <w:r w:rsidR="003F5AAA">
        <w:rPr>
          <w:rFonts w:ascii="Times New Roman" w:eastAsia="Times New Roman" w:hAnsi="Times New Roman" w:cs="Times New Roman"/>
          <w:sz w:val="24"/>
          <w:szCs w:val="24"/>
        </w:rPr>
        <w:t>37</w:t>
      </w:r>
      <w:r>
        <w:rPr>
          <w:rFonts w:ascii="Times New Roman" w:eastAsia="Times New Roman" w:hAnsi="Times New Roman" w:cs="Times New Roman"/>
          <w:sz w:val="24"/>
          <w:szCs w:val="24"/>
        </w:rPr>
        <w:t>:28</w:t>
      </w:r>
      <w:r w:rsidR="0092201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1.</w:t>
      </w:r>
      <w:r>
        <w:rPr>
          <w:rFonts w:ascii="Times New Roman" w:eastAsia="Times New Roman" w:hAnsi="Times New Roman" w:cs="Times New Roman"/>
          <w:sz w:val="24"/>
          <w:szCs w:val="24"/>
        </w:rPr>
        <w:tab/>
        <w:t xml:space="preserve">Joseph, the dreamer, </w:t>
      </w:r>
      <w:r w:rsidR="00D2326C">
        <w:rPr>
          <w:rFonts w:ascii="Times New Roman" w:eastAsia="Times New Roman" w:hAnsi="Times New Roman" w:cs="Times New Roman"/>
          <w:sz w:val="24"/>
          <w:szCs w:val="24"/>
        </w:rPr>
        <w:t xml:space="preserve">has </w:t>
      </w:r>
      <w:r>
        <w:rPr>
          <w:rFonts w:ascii="Times New Roman" w:eastAsia="Times New Roman" w:hAnsi="Times New Roman" w:cs="Times New Roman"/>
          <w:sz w:val="24"/>
          <w:szCs w:val="24"/>
        </w:rPr>
        <w:t>dreams in which his family serve him</w:t>
      </w: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E6C44">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Genesis </w:t>
      </w:r>
      <w:r w:rsidR="003F5AAA">
        <w:rPr>
          <w:rFonts w:ascii="Times New Roman" w:eastAsia="Times New Roman" w:hAnsi="Times New Roman" w:cs="Times New Roman"/>
          <w:sz w:val="24"/>
          <w:szCs w:val="24"/>
        </w:rPr>
        <w:t>37</w:t>
      </w:r>
      <w:r w:rsidR="00CE6C44">
        <w:rPr>
          <w:rFonts w:ascii="Times New Roman" w:eastAsia="Times New Roman" w:hAnsi="Times New Roman" w:cs="Times New Roman"/>
          <w:sz w:val="24"/>
          <w:szCs w:val="24"/>
        </w:rPr>
        <w:t>:</w:t>
      </w:r>
      <w:r>
        <w:rPr>
          <w:rFonts w:ascii="Times New Roman" w:eastAsia="Times New Roman" w:hAnsi="Times New Roman" w:cs="Times New Roman"/>
          <w:sz w:val="24"/>
          <w:szCs w:val="24"/>
        </w:rPr>
        <w:t>5</w:t>
      </w:r>
      <w:r w:rsidR="00CE6C44">
        <w:rPr>
          <w:rFonts w:ascii="Times New Roman" w:hAnsi="Times New Roman"/>
          <w:sz w:val="24"/>
          <w:szCs w:val="24"/>
        </w:rPr>
        <w:t>–</w:t>
      </w:r>
      <w:r>
        <w:rPr>
          <w:rFonts w:ascii="Times New Roman" w:eastAsia="Times New Roman" w:hAnsi="Times New Roman" w:cs="Times New Roman"/>
          <w:sz w:val="24"/>
          <w:szCs w:val="24"/>
        </w:rPr>
        <w:t>7, 9</w:t>
      </w:r>
      <w:r w:rsidR="00CE6C4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His dreams insult the family.</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2.</w:t>
      </w:r>
      <w:r>
        <w:rPr>
          <w:rFonts w:ascii="Times New Roman" w:eastAsia="Times New Roman" w:hAnsi="Times New Roman" w:cs="Times New Roman"/>
          <w:sz w:val="24"/>
          <w:szCs w:val="24"/>
        </w:rPr>
        <w:tab/>
        <w:t>Joseph</w:t>
      </w:r>
      <w:r>
        <w:rPr>
          <w:rFonts w:ascii="Times New Roman" w:hAnsi="Times New Roman"/>
          <w:sz w:val="24"/>
          <w:szCs w:val="24"/>
        </w:rPr>
        <w:t xml:space="preserve">’s brothers despise “the dreamer” and </w:t>
      </w:r>
      <w:r w:rsidR="00D2326C">
        <w:rPr>
          <w:rFonts w:ascii="Times New Roman" w:hAnsi="Times New Roman"/>
          <w:sz w:val="24"/>
          <w:szCs w:val="24"/>
        </w:rPr>
        <w:t xml:space="preserve">get </w:t>
      </w:r>
      <w:r>
        <w:rPr>
          <w:rFonts w:ascii="Times New Roman" w:hAnsi="Times New Roman"/>
          <w:sz w:val="24"/>
          <w:szCs w:val="24"/>
        </w:rPr>
        <w:t>rid of him.</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3.</w:t>
      </w:r>
      <w:r>
        <w:rPr>
          <w:rFonts w:ascii="Times New Roman" w:eastAsia="Times New Roman" w:hAnsi="Times New Roman" w:cs="Times New Roman"/>
          <w:sz w:val="24"/>
          <w:szCs w:val="24"/>
        </w:rPr>
        <w:tab/>
        <w:t>Joseph</w:t>
      </w:r>
      <w:r>
        <w:rPr>
          <w:rFonts w:ascii="Times New Roman" w:hAnsi="Times New Roman"/>
          <w:sz w:val="24"/>
          <w:szCs w:val="24"/>
        </w:rPr>
        <w:t xml:space="preserve">’s brothers </w:t>
      </w:r>
      <w:r w:rsidR="00D2326C">
        <w:rPr>
          <w:rFonts w:ascii="Times New Roman" w:hAnsi="Times New Roman"/>
          <w:sz w:val="24"/>
          <w:szCs w:val="24"/>
        </w:rPr>
        <w:t xml:space="preserve">tell </w:t>
      </w:r>
      <w:r>
        <w:rPr>
          <w:rFonts w:ascii="Times New Roman" w:hAnsi="Times New Roman"/>
          <w:sz w:val="24"/>
          <w:szCs w:val="24"/>
        </w:rPr>
        <w:t xml:space="preserve">Jacob that a wild animal killed Joseph </w:t>
      </w: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E6C44">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Genesis </w:t>
      </w:r>
      <w:r w:rsidR="003F5AAA">
        <w:rPr>
          <w:rFonts w:ascii="Times New Roman" w:eastAsia="Times New Roman" w:hAnsi="Times New Roman" w:cs="Times New Roman"/>
          <w:sz w:val="24"/>
          <w:szCs w:val="24"/>
        </w:rPr>
        <w:t>37</w:t>
      </w:r>
      <w:r>
        <w:rPr>
          <w:rFonts w:ascii="Times New Roman" w:eastAsia="Times New Roman" w:hAnsi="Times New Roman" w:cs="Times New Roman"/>
          <w:sz w:val="24"/>
          <w:szCs w:val="24"/>
        </w:rPr>
        <w:t>:31</w:t>
      </w:r>
      <w:r w:rsidR="00CE6C44">
        <w:rPr>
          <w:rFonts w:ascii="Times New Roman" w:hAnsi="Times New Roman"/>
          <w:sz w:val="24"/>
          <w:szCs w:val="24"/>
        </w:rPr>
        <w:t>–</w:t>
      </w:r>
      <w:r>
        <w:rPr>
          <w:rFonts w:ascii="Times New Roman" w:eastAsia="Times New Roman" w:hAnsi="Times New Roman" w:cs="Times New Roman"/>
          <w:sz w:val="24"/>
          <w:szCs w:val="24"/>
        </w:rPr>
        <w:t>33</w:t>
      </w:r>
      <w:r w:rsidR="00CE6C44">
        <w:rPr>
          <w:rFonts w:ascii="Times New Roman" w:eastAsia="Times New Roman" w:hAnsi="Times New Roman" w:cs="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rsidP="00CE6C44">
      <w:pPr>
        <w:pStyle w:val="BodyA"/>
        <w:ind w:left="720" w:hanging="720"/>
        <w:rPr>
          <w:rFonts w:ascii="Times New Roman" w:eastAsia="Times New Roman" w:hAnsi="Times New Roman" w:cs="Times New Roman"/>
          <w:b/>
          <w:bCs/>
          <w:sz w:val="24"/>
          <w:szCs w:val="24"/>
        </w:rPr>
      </w:pPr>
      <w:r>
        <w:rPr>
          <w:rFonts w:ascii="Times New Roman" w:hAnsi="Times New Roman"/>
          <w:b/>
          <w:bCs/>
          <w:sz w:val="24"/>
          <w:szCs w:val="24"/>
        </w:rPr>
        <w:t>II</w:t>
      </w:r>
      <w:r>
        <w:rPr>
          <w:rFonts w:ascii="Times New Roman" w:hAnsi="Times New Roman"/>
          <w:b/>
          <w:bCs/>
          <w:sz w:val="24"/>
          <w:szCs w:val="24"/>
        </w:rPr>
        <w:tab/>
        <w:t>Working with bad human choices</w:t>
      </w:r>
      <w:r w:rsidR="00922011">
        <w:rPr>
          <w:rFonts w:ascii="Times New Roman" w:hAnsi="Times New Roman"/>
          <w:b/>
          <w:bCs/>
          <w:sz w:val="24"/>
          <w:szCs w:val="24"/>
        </w:rPr>
        <w:t>,</w:t>
      </w:r>
      <w:r>
        <w:rPr>
          <w:rFonts w:ascii="Times New Roman" w:hAnsi="Times New Roman"/>
          <w:b/>
          <w:bCs/>
          <w:sz w:val="24"/>
          <w:szCs w:val="24"/>
        </w:rPr>
        <w:t xml:space="preserve"> God fulfills his good and wise purposes</w:t>
      </w:r>
      <w:r w:rsidR="00CE6C44">
        <w:rPr>
          <w:rFonts w:ascii="Times New Roman" w:hAnsi="Times New Roman"/>
          <w:b/>
          <w:bCs/>
          <w:sz w:val="24"/>
          <w:szCs w:val="24"/>
        </w:rPr>
        <w:t xml:space="preserve"> (</w:t>
      </w:r>
      <w:r>
        <w:rPr>
          <w:rFonts w:ascii="Times New Roman" w:eastAsia="Times New Roman" w:hAnsi="Times New Roman" w:cs="Times New Roman"/>
          <w:b/>
          <w:bCs/>
          <w:sz w:val="24"/>
          <w:szCs w:val="24"/>
        </w:rPr>
        <w:t>Genesis 39, 41</w:t>
      </w:r>
      <w:r w:rsidR="00D5240A">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42, 45</w:t>
      </w:r>
      <w:r w:rsidR="00CE6C44">
        <w:rPr>
          <w:rFonts w:ascii="Times New Roman" w:eastAsia="Times New Roman" w:hAnsi="Times New Roman" w:cs="Times New Roman"/>
          <w:b/>
          <w:bCs/>
          <w:sz w:val="24"/>
          <w:szCs w:val="24"/>
        </w:rPr>
        <w:t>).</w:t>
      </w:r>
    </w:p>
    <w:p w:rsidR="009E02CE" w:rsidRDefault="009E02CE">
      <w:pPr>
        <w:pStyle w:val="BodyA"/>
        <w:rPr>
          <w:rFonts w:ascii="Times New Roman" w:eastAsia="Times New Roman" w:hAnsi="Times New Roman" w:cs="Times New Roman"/>
          <w:b/>
          <w:bCs/>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t xml:space="preserve"> </w:t>
      </w:r>
      <w:r>
        <w:rPr>
          <w:rFonts w:ascii="Times New Roman" w:hAnsi="Times New Roman"/>
          <w:sz w:val="24"/>
          <w:szCs w:val="24"/>
        </w:rPr>
        <w:t>A.</w:t>
      </w:r>
      <w:r>
        <w:rPr>
          <w:rFonts w:ascii="Times New Roman" w:hAnsi="Times New Roman"/>
          <w:sz w:val="24"/>
          <w:szCs w:val="24"/>
        </w:rPr>
        <w:tab/>
        <w:t xml:space="preserve">Joseph, a Hebrew slave, maintains his integrity and purity </w:t>
      </w:r>
      <w:r w:rsidR="00424F98">
        <w:rPr>
          <w:rFonts w:ascii="Times New Roman" w:hAnsi="Times New Roman"/>
          <w:sz w:val="24"/>
          <w:szCs w:val="24"/>
        </w:rPr>
        <w:t>despite</w:t>
      </w:r>
      <w:r>
        <w:rPr>
          <w:rFonts w:ascii="Times New Roman" w:hAnsi="Times New Roman"/>
          <w:sz w:val="24"/>
          <w:szCs w:val="24"/>
        </w:rPr>
        <w:t xml:space="preserve"> the sexual </w:t>
      </w:r>
      <w:r>
        <w:rPr>
          <w:rFonts w:ascii="Times New Roman" w:hAnsi="Times New Roman"/>
          <w:sz w:val="24"/>
          <w:szCs w:val="24"/>
        </w:rPr>
        <w:tab/>
      </w:r>
      <w:r>
        <w:rPr>
          <w:rFonts w:ascii="Times New Roman" w:hAnsi="Times New Roman"/>
          <w:sz w:val="24"/>
          <w:szCs w:val="24"/>
        </w:rPr>
        <w:tab/>
      </w:r>
      <w:r w:rsidR="00922011">
        <w:rPr>
          <w:rFonts w:ascii="Times New Roman" w:hAnsi="Times New Roman"/>
          <w:sz w:val="24"/>
          <w:szCs w:val="24"/>
        </w:rPr>
        <w:tab/>
      </w:r>
      <w:r>
        <w:rPr>
          <w:rFonts w:ascii="Times New Roman" w:hAnsi="Times New Roman"/>
          <w:sz w:val="24"/>
          <w:szCs w:val="24"/>
        </w:rPr>
        <w:t>advances of Potiphar’s wife</w:t>
      </w:r>
      <w:r w:rsidR="00CE6C44">
        <w:rPr>
          <w:rFonts w:ascii="Times New Roman" w:hAnsi="Times New Roman"/>
          <w:sz w:val="24"/>
          <w:szCs w:val="24"/>
        </w:rPr>
        <w:t xml:space="preserve"> (</w:t>
      </w:r>
      <w:r>
        <w:rPr>
          <w:rFonts w:ascii="Times New Roman" w:hAnsi="Times New Roman"/>
          <w:sz w:val="24"/>
          <w:szCs w:val="24"/>
        </w:rPr>
        <w:t>Genesis 39:7</w:t>
      </w:r>
      <w:r w:rsidR="00CE6C44">
        <w:rPr>
          <w:rFonts w:ascii="Times New Roman" w:hAnsi="Times New Roman"/>
          <w:sz w:val="24"/>
          <w:szCs w:val="24"/>
        </w:rPr>
        <w:t>–</w:t>
      </w:r>
      <w:r w:rsidR="003F5AAA">
        <w:rPr>
          <w:rFonts w:ascii="Times New Roman" w:hAnsi="Times New Roman"/>
          <w:sz w:val="24"/>
          <w:szCs w:val="24"/>
        </w:rPr>
        <w:t>10</w:t>
      </w:r>
      <w:r w:rsidR="00CE6C44">
        <w:rPr>
          <w:rFonts w:ascii="Times New Roman" w:hAnsi="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rsidP="00CE6C44">
      <w:pPr>
        <w:pStyle w:val="BodyA"/>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B.</w:t>
      </w:r>
      <w:r>
        <w:rPr>
          <w:rFonts w:ascii="Times New Roman" w:eastAsia="Times New Roman" w:hAnsi="Times New Roman" w:cs="Times New Roman"/>
          <w:sz w:val="24"/>
          <w:szCs w:val="24"/>
        </w:rPr>
        <w:tab/>
        <w:t>Jailed because of Potiphar</w:t>
      </w:r>
      <w:r>
        <w:rPr>
          <w:rFonts w:ascii="Times New Roman" w:hAnsi="Times New Roman"/>
          <w:sz w:val="24"/>
          <w:szCs w:val="24"/>
        </w:rPr>
        <w:t xml:space="preserve">’s wife’s false accusation, Joseph is enabled </w:t>
      </w:r>
      <w:r w:rsidR="00D2326C">
        <w:rPr>
          <w:rFonts w:ascii="Times New Roman" w:hAnsi="Times New Roman"/>
          <w:sz w:val="24"/>
          <w:szCs w:val="24"/>
        </w:rPr>
        <w:t xml:space="preserve">by God </w:t>
      </w:r>
      <w:r>
        <w:rPr>
          <w:rFonts w:ascii="Times New Roman" w:hAnsi="Times New Roman"/>
          <w:sz w:val="24"/>
          <w:szCs w:val="24"/>
        </w:rPr>
        <w:t>to interpret the dreams of an incarcerated cupbearer and baker</w:t>
      </w:r>
      <w:r w:rsidR="00CE6C44">
        <w:rPr>
          <w:rFonts w:ascii="Times New Roman" w:hAnsi="Times New Roman"/>
          <w:sz w:val="24"/>
          <w:szCs w:val="24"/>
        </w:rPr>
        <w:t xml:space="preserve"> (</w:t>
      </w:r>
      <w:r>
        <w:rPr>
          <w:rFonts w:ascii="Times New Roman" w:hAnsi="Times New Roman"/>
          <w:sz w:val="24"/>
          <w:szCs w:val="24"/>
        </w:rPr>
        <w:t>Genesis 40</w:t>
      </w:r>
      <w:r w:rsidR="00CE6C44">
        <w:rPr>
          <w:rFonts w:ascii="Times New Roman" w:hAnsi="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rsidP="00721555">
      <w:pPr>
        <w:pStyle w:val="BodyA"/>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Pr>
          <w:rFonts w:ascii="Times New Roman" w:eastAsia="Times New Roman" w:hAnsi="Times New Roman" w:cs="Times New Roman"/>
          <w:sz w:val="24"/>
          <w:szCs w:val="24"/>
        </w:rPr>
        <w:tab/>
        <w:t xml:space="preserve">Pharaoh </w:t>
      </w:r>
      <w:r w:rsidR="00D2326C">
        <w:rPr>
          <w:rFonts w:ascii="Times New Roman" w:eastAsia="Times New Roman" w:hAnsi="Times New Roman" w:cs="Times New Roman"/>
          <w:sz w:val="24"/>
          <w:szCs w:val="24"/>
        </w:rPr>
        <w:t xml:space="preserve">has </w:t>
      </w:r>
      <w:r>
        <w:rPr>
          <w:rFonts w:ascii="Times New Roman" w:eastAsia="Times New Roman" w:hAnsi="Times New Roman" w:cs="Times New Roman"/>
          <w:sz w:val="24"/>
          <w:szCs w:val="24"/>
        </w:rPr>
        <w:t>two dreams</w:t>
      </w:r>
      <w:r w:rsidR="003F5AAA">
        <w:rPr>
          <w:rFonts w:ascii="Times New Roman" w:eastAsia="Times New Roman" w:hAnsi="Times New Roman" w:cs="Times New Roman"/>
          <w:sz w:val="24"/>
          <w:szCs w:val="24"/>
        </w:rPr>
        <w:t xml:space="preserve"> </w:t>
      </w:r>
      <w:r w:rsidR="003F5AAA">
        <w:rPr>
          <w:rFonts w:ascii="Times New Roman" w:hAnsi="Times New Roman"/>
          <w:sz w:val="24"/>
          <w:szCs w:val="24"/>
        </w:rPr>
        <w:t>w</w:t>
      </w:r>
      <w:r>
        <w:rPr>
          <w:rFonts w:ascii="Times New Roman" w:hAnsi="Times New Roman"/>
          <w:sz w:val="24"/>
          <w:szCs w:val="24"/>
        </w:rPr>
        <w:t xml:space="preserve">hich his wise men </w:t>
      </w:r>
      <w:r w:rsidR="00D2326C">
        <w:rPr>
          <w:rFonts w:ascii="Times New Roman" w:hAnsi="Times New Roman"/>
          <w:sz w:val="24"/>
          <w:szCs w:val="24"/>
        </w:rPr>
        <w:t>can</w:t>
      </w:r>
      <w:r>
        <w:rPr>
          <w:rFonts w:ascii="Times New Roman" w:hAnsi="Times New Roman"/>
          <w:sz w:val="24"/>
          <w:szCs w:val="24"/>
        </w:rPr>
        <w:t>not interpret</w:t>
      </w:r>
      <w:r w:rsidR="003F5AAA">
        <w:rPr>
          <w:rFonts w:ascii="Times New Roman" w:hAnsi="Times New Roman"/>
          <w:sz w:val="24"/>
          <w:szCs w:val="24"/>
        </w:rPr>
        <w:t>,</w:t>
      </w:r>
      <w:r>
        <w:rPr>
          <w:rFonts w:ascii="Times New Roman" w:hAnsi="Times New Roman"/>
          <w:sz w:val="24"/>
          <w:szCs w:val="24"/>
        </w:rPr>
        <w:t xml:space="preserve"> and the cupbearer </w:t>
      </w:r>
      <w:r w:rsidR="00D2326C">
        <w:rPr>
          <w:rFonts w:ascii="Times New Roman" w:hAnsi="Times New Roman"/>
          <w:sz w:val="24"/>
          <w:szCs w:val="24"/>
        </w:rPr>
        <w:t>tells</w:t>
      </w:r>
      <w:r w:rsidR="003F5AAA">
        <w:rPr>
          <w:rFonts w:ascii="Times New Roman" w:hAnsi="Times New Roman"/>
          <w:sz w:val="24"/>
          <w:szCs w:val="24"/>
        </w:rPr>
        <w:t xml:space="preserve"> Pharaoh of </w:t>
      </w:r>
      <w:r>
        <w:rPr>
          <w:rFonts w:ascii="Times New Roman" w:hAnsi="Times New Roman"/>
          <w:sz w:val="24"/>
          <w:szCs w:val="24"/>
        </w:rPr>
        <w:t>Joseph’s ability</w:t>
      </w:r>
      <w:r w:rsidR="003F5AAA">
        <w:rPr>
          <w:rFonts w:ascii="Times New Roman" w:hAnsi="Times New Roman"/>
          <w:sz w:val="24"/>
          <w:szCs w:val="24"/>
        </w:rPr>
        <w:t xml:space="preserve"> to interpret dreams</w:t>
      </w:r>
      <w:r w:rsidR="003F5AAA">
        <w:rPr>
          <w:rFonts w:ascii="Times New Roman" w:eastAsia="Times New Roman" w:hAnsi="Times New Roman" w:cs="Times New Roman"/>
          <w:sz w:val="24"/>
          <w:szCs w:val="24"/>
        </w:rPr>
        <w:t xml:space="preserve"> </w:t>
      </w:r>
      <w:r w:rsidR="00CE6C44">
        <w:rPr>
          <w:rFonts w:ascii="Times New Roman" w:eastAsia="Times New Roman" w:hAnsi="Times New Roman" w:cs="Times New Roman"/>
          <w:sz w:val="24"/>
          <w:szCs w:val="24"/>
        </w:rPr>
        <w:t>(</w:t>
      </w:r>
      <w:r>
        <w:rPr>
          <w:rFonts w:ascii="Times New Roman" w:eastAsia="Times New Roman" w:hAnsi="Times New Roman" w:cs="Times New Roman"/>
          <w:sz w:val="24"/>
          <w:szCs w:val="24"/>
        </w:rPr>
        <w:t>Genesis 41:</w:t>
      </w:r>
      <w:r w:rsidR="003F5AAA">
        <w:rPr>
          <w:rFonts w:ascii="Times New Roman" w:eastAsia="Times New Roman" w:hAnsi="Times New Roman" w:cs="Times New Roman"/>
          <w:sz w:val="24"/>
          <w:szCs w:val="24"/>
        </w:rPr>
        <w:t>9</w:t>
      </w:r>
      <w:r w:rsidR="00CE6C44">
        <w:rPr>
          <w:rFonts w:ascii="Times New Roman" w:hAnsi="Times New Roman"/>
          <w:sz w:val="24"/>
          <w:szCs w:val="24"/>
        </w:rPr>
        <w:t>–</w:t>
      </w:r>
      <w:r w:rsidR="003F5AAA">
        <w:rPr>
          <w:rFonts w:ascii="Times New Roman" w:eastAsia="Times New Roman" w:hAnsi="Times New Roman" w:cs="Times New Roman"/>
          <w:sz w:val="24"/>
          <w:szCs w:val="24"/>
        </w:rPr>
        <w:t>13</w:t>
      </w:r>
      <w:r w:rsidR="00CE6C44">
        <w:rPr>
          <w:rFonts w:ascii="Times New Roman" w:eastAsia="Times New Roman" w:hAnsi="Times New Roman" w:cs="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D.</w:t>
      </w:r>
      <w:r>
        <w:rPr>
          <w:rFonts w:ascii="Times New Roman" w:eastAsia="Times New Roman" w:hAnsi="Times New Roman" w:cs="Times New Roman"/>
          <w:sz w:val="24"/>
          <w:szCs w:val="24"/>
        </w:rPr>
        <w:tab/>
        <w:t>Joseph</w:t>
      </w:r>
      <w:r>
        <w:rPr>
          <w:rFonts w:ascii="Times New Roman" w:hAnsi="Times New Roman"/>
          <w:sz w:val="24"/>
          <w:szCs w:val="24"/>
        </w:rPr>
        <w:t xml:space="preserve">’s interpretations of Pharaoh’s dreams catapult Joseph to the highest </w:t>
      </w:r>
      <w:r>
        <w:rPr>
          <w:rFonts w:ascii="Times New Roman" w:hAnsi="Times New Roman"/>
          <w:sz w:val="24"/>
          <w:szCs w:val="24"/>
        </w:rPr>
        <w:tab/>
      </w:r>
      <w:r>
        <w:rPr>
          <w:rFonts w:ascii="Times New Roman" w:hAnsi="Times New Roman"/>
          <w:sz w:val="24"/>
          <w:szCs w:val="24"/>
        </w:rPr>
        <w:tab/>
      </w:r>
      <w:r w:rsidR="00922011">
        <w:rPr>
          <w:rFonts w:ascii="Times New Roman" w:hAnsi="Times New Roman"/>
          <w:sz w:val="24"/>
          <w:szCs w:val="24"/>
        </w:rPr>
        <w:tab/>
        <w:t xml:space="preserve">office </w:t>
      </w:r>
      <w:r>
        <w:rPr>
          <w:rFonts w:ascii="Times New Roman" w:hAnsi="Times New Roman"/>
          <w:sz w:val="24"/>
          <w:szCs w:val="24"/>
        </w:rPr>
        <w:t>in the land</w:t>
      </w:r>
      <w:r w:rsidR="00CE6C44">
        <w:rPr>
          <w:rFonts w:ascii="Times New Roman" w:hAnsi="Times New Roman"/>
          <w:sz w:val="24"/>
          <w:szCs w:val="24"/>
        </w:rPr>
        <w:t xml:space="preserve"> (</w:t>
      </w:r>
      <w:r>
        <w:rPr>
          <w:rFonts w:ascii="Times New Roman" w:hAnsi="Times New Roman"/>
          <w:sz w:val="24"/>
          <w:szCs w:val="24"/>
        </w:rPr>
        <w:t>Genesis 41:39</w:t>
      </w:r>
      <w:r w:rsidR="00CE6C44">
        <w:rPr>
          <w:rFonts w:ascii="Times New Roman" w:hAnsi="Times New Roman"/>
          <w:sz w:val="24"/>
          <w:szCs w:val="24"/>
        </w:rPr>
        <w:t>–</w:t>
      </w:r>
      <w:r>
        <w:rPr>
          <w:rFonts w:ascii="Times New Roman" w:hAnsi="Times New Roman"/>
          <w:sz w:val="24"/>
          <w:szCs w:val="24"/>
        </w:rPr>
        <w:t>40</w:t>
      </w:r>
      <w:r w:rsidR="00CE6C44">
        <w:rPr>
          <w:rFonts w:ascii="Times New Roman" w:hAnsi="Times New Roman"/>
          <w:sz w:val="24"/>
          <w:szCs w:val="24"/>
        </w:rPr>
        <w:t>).</w:t>
      </w: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rsidR="009E02CE" w:rsidRDefault="00B92881">
      <w:pPr>
        <w:pStyle w:val="BodyA"/>
        <w:rPr>
          <w:rFonts w:ascii="Times New Roman" w:eastAsia="Times New Roman" w:hAnsi="Times New Roman" w:cs="Times New Roman"/>
          <w:b/>
          <w:bCs/>
          <w:sz w:val="24"/>
          <w:szCs w:val="24"/>
        </w:rPr>
      </w:pPr>
      <w:r>
        <w:rPr>
          <w:rFonts w:ascii="Times New Roman" w:hAnsi="Times New Roman"/>
          <w:b/>
          <w:bCs/>
          <w:sz w:val="24"/>
          <w:szCs w:val="24"/>
        </w:rPr>
        <w:t xml:space="preserve"> III</w:t>
      </w:r>
      <w:r>
        <w:rPr>
          <w:rFonts w:ascii="Times New Roman" w:hAnsi="Times New Roman"/>
          <w:b/>
          <w:bCs/>
          <w:sz w:val="24"/>
          <w:szCs w:val="24"/>
        </w:rPr>
        <w:tab/>
        <w:t xml:space="preserve">Revealing himself to and forgiving his brothers, Joseph speaks of God’s good </w:t>
      </w:r>
      <w:r>
        <w:rPr>
          <w:rFonts w:ascii="Times New Roman" w:hAnsi="Times New Roman"/>
          <w:b/>
          <w:bCs/>
          <w:sz w:val="24"/>
          <w:szCs w:val="24"/>
        </w:rPr>
        <w:tab/>
        <w:t>purpose</w:t>
      </w:r>
      <w:r w:rsidR="00CE6C44">
        <w:rPr>
          <w:rFonts w:ascii="Times New Roman" w:hAnsi="Times New Roman"/>
          <w:b/>
          <w:bCs/>
          <w:sz w:val="24"/>
          <w:szCs w:val="24"/>
        </w:rPr>
        <w:t xml:space="preserve"> (</w:t>
      </w:r>
      <w:r>
        <w:rPr>
          <w:rFonts w:ascii="Times New Roman" w:hAnsi="Times New Roman"/>
          <w:b/>
          <w:bCs/>
          <w:sz w:val="24"/>
          <w:szCs w:val="24"/>
        </w:rPr>
        <w:t>Genesis 45:5</w:t>
      </w:r>
      <w:r w:rsidR="00D5240A">
        <w:rPr>
          <w:rFonts w:ascii="Times New Roman" w:hAnsi="Times New Roman"/>
          <w:b/>
          <w:bCs/>
          <w:sz w:val="24"/>
          <w:szCs w:val="24"/>
        </w:rPr>
        <w:t>–</w:t>
      </w:r>
      <w:r>
        <w:rPr>
          <w:rFonts w:ascii="Times New Roman" w:hAnsi="Times New Roman"/>
          <w:b/>
          <w:bCs/>
          <w:sz w:val="24"/>
          <w:szCs w:val="24"/>
        </w:rPr>
        <w:t>7; 50:20</w:t>
      </w:r>
      <w:r w:rsidR="00CE6C44">
        <w:rPr>
          <w:rFonts w:ascii="Times New Roman" w:hAnsi="Times New Roman"/>
          <w:b/>
          <w:bCs/>
          <w:sz w:val="24"/>
          <w:szCs w:val="24"/>
        </w:rPr>
        <w:t>)</w:t>
      </w:r>
      <w:r w:rsidR="00D2326C">
        <w:rPr>
          <w:rFonts w:ascii="Times New Roman" w:hAnsi="Times New Roman"/>
          <w:b/>
          <w:bCs/>
          <w:sz w:val="24"/>
          <w:szCs w:val="24"/>
        </w:rPr>
        <w:t>.</w:t>
      </w:r>
    </w:p>
    <w:p w:rsidR="009E02CE" w:rsidRDefault="009E02CE">
      <w:pPr>
        <w:pStyle w:val="BodyA"/>
        <w:rPr>
          <w:rFonts w:ascii="Times New Roman" w:eastAsia="Times New Roman" w:hAnsi="Times New Roman" w:cs="Times New Roman"/>
          <w:b/>
          <w:bCs/>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hAnsi="Times New Roman"/>
          <w:sz w:val="24"/>
          <w:szCs w:val="24"/>
        </w:rPr>
        <w:t>A.</w:t>
      </w:r>
      <w:r>
        <w:rPr>
          <w:rFonts w:ascii="Times New Roman" w:hAnsi="Times New Roman"/>
          <w:sz w:val="24"/>
          <w:szCs w:val="24"/>
        </w:rPr>
        <w:tab/>
        <w:t>The famine forces Jacob and his sons to get food from Egypt</w:t>
      </w:r>
      <w:r w:rsidR="00CE6C44">
        <w:rPr>
          <w:rFonts w:ascii="Times New Roman" w:hAnsi="Times New Roman"/>
          <w:sz w:val="24"/>
          <w:szCs w:val="24"/>
        </w:rPr>
        <w:t xml:space="preserve"> (</w:t>
      </w:r>
      <w:r>
        <w:rPr>
          <w:rFonts w:ascii="Times New Roman" w:hAnsi="Times New Roman"/>
          <w:sz w:val="24"/>
          <w:szCs w:val="24"/>
        </w:rPr>
        <w:t>Genesis 42:1</w:t>
      </w:r>
      <w:r w:rsidR="00CE6C44">
        <w:rPr>
          <w:rFonts w:ascii="Times New Roman" w:hAnsi="Times New Roman"/>
          <w:sz w:val="24"/>
          <w:szCs w:val="24"/>
        </w:rPr>
        <w:t>–</w:t>
      </w:r>
      <w:r>
        <w:rPr>
          <w:rFonts w:ascii="Times New Roman" w:hAnsi="Times New Roman"/>
          <w:sz w:val="24"/>
          <w:szCs w:val="24"/>
        </w:rPr>
        <w:t>3</w:t>
      </w:r>
      <w:r w:rsidR="00CE6C44">
        <w:rPr>
          <w:rFonts w:ascii="Times New Roman" w:hAnsi="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rsidP="002A6CBF">
      <w:pPr>
        <w:pStyle w:val="BodyA"/>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B.</w:t>
      </w:r>
      <w:r>
        <w:rPr>
          <w:rFonts w:ascii="Times New Roman" w:eastAsia="Times New Roman" w:hAnsi="Times New Roman" w:cs="Times New Roman"/>
          <w:sz w:val="24"/>
          <w:szCs w:val="24"/>
        </w:rPr>
        <w:tab/>
        <w:t>Joseph</w:t>
      </w:r>
      <w:r>
        <w:rPr>
          <w:rFonts w:ascii="Times New Roman" w:hAnsi="Times New Roman"/>
          <w:sz w:val="24"/>
          <w:szCs w:val="24"/>
        </w:rPr>
        <w:t>’s brothers do not recognize Joseph</w:t>
      </w:r>
      <w:r w:rsidR="00D2326C">
        <w:rPr>
          <w:rFonts w:ascii="Times New Roman" w:hAnsi="Times New Roman"/>
          <w:sz w:val="24"/>
          <w:szCs w:val="24"/>
        </w:rPr>
        <w:t>,</w:t>
      </w:r>
      <w:r>
        <w:rPr>
          <w:rFonts w:ascii="Times New Roman" w:hAnsi="Times New Roman"/>
          <w:sz w:val="24"/>
          <w:szCs w:val="24"/>
        </w:rPr>
        <w:t xml:space="preserve"> but Joseph knows them </w:t>
      </w:r>
      <w:r w:rsidR="00D2326C">
        <w:rPr>
          <w:rFonts w:ascii="Times New Roman" w:eastAsia="Times New Roman" w:hAnsi="Times New Roman" w:cs="Times New Roman"/>
          <w:sz w:val="24"/>
          <w:szCs w:val="24"/>
        </w:rPr>
        <w:tab/>
      </w:r>
      <w:r w:rsidR="002A6CBF">
        <w:rPr>
          <w:rFonts w:ascii="Times New Roman" w:eastAsia="Times New Roman" w:hAnsi="Times New Roman" w:cs="Times New Roman"/>
          <w:sz w:val="24"/>
          <w:szCs w:val="24"/>
        </w:rPr>
        <w:t>(</w:t>
      </w:r>
      <w:r>
        <w:rPr>
          <w:rFonts w:ascii="Times New Roman" w:eastAsia="Times New Roman" w:hAnsi="Times New Roman" w:cs="Times New Roman"/>
          <w:sz w:val="24"/>
          <w:szCs w:val="24"/>
        </w:rPr>
        <w:t>Genesis 42:6</w:t>
      </w:r>
      <w:r w:rsidR="00CE6C44">
        <w:rPr>
          <w:rFonts w:ascii="Times New Roman" w:hAnsi="Times New Roman"/>
          <w:sz w:val="24"/>
          <w:szCs w:val="24"/>
        </w:rPr>
        <w:t>–</w:t>
      </w:r>
      <w:r>
        <w:rPr>
          <w:rFonts w:ascii="Times New Roman" w:eastAsia="Times New Roman" w:hAnsi="Times New Roman" w:cs="Times New Roman"/>
          <w:sz w:val="24"/>
          <w:szCs w:val="24"/>
        </w:rPr>
        <w:t>7</w:t>
      </w:r>
      <w:r w:rsidR="00CE6C44">
        <w:rPr>
          <w:rFonts w:ascii="Times New Roman" w:eastAsia="Times New Roman" w:hAnsi="Times New Roman" w:cs="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C.</w:t>
      </w:r>
      <w:r>
        <w:rPr>
          <w:rFonts w:ascii="Times New Roman" w:eastAsia="Times New Roman" w:hAnsi="Times New Roman" w:cs="Times New Roman"/>
          <w:sz w:val="24"/>
          <w:szCs w:val="24"/>
        </w:rPr>
        <w:tab/>
        <w:t>Joseph schemes to get his entire family to Egypt</w:t>
      </w:r>
      <w:r w:rsidR="00CE6C4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Genesis 42:18</w:t>
      </w:r>
      <w:r w:rsidR="00CE6C44">
        <w:rPr>
          <w:rFonts w:ascii="Times New Roman" w:hAnsi="Times New Roman"/>
          <w:sz w:val="24"/>
          <w:szCs w:val="24"/>
        </w:rPr>
        <w:t>–</w:t>
      </w:r>
      <w:r>
        <w:rPr>
          <w:rFonts w:ascii="Times New Roman" w:eastAsia="Times New Roman" w:hAnsi="Times New Roman" w:cs="Times New Roman"/>
          <w:sz w:val="24"/>
          <w:szCs w:val="24"/>
        </w:rPr>
        <w:t>20; 43</w:t>
      </w:r>
      <w:r w:rsidR="00CE6C44">
        <w:rPr>
          <w:rFonts w:ascii="Times New Roman" w:hAnsi="Times New Roman"/>
          <w:sz w:val="24"/>
          <w:szCs w:val="24"/>
        </w:rPr>
        <w:t>–</w:t>
      </w:r>
      <w:r>
        <w:rPr>
          <w:rFonts w:ascii="Times New Roman" w:eastAsia="Times New Roman" w:hAnsi="Times New Roman" w:cs="Times New Roman"/>
          <w:sz w:val="24"/>
          <w:szCs w:val="24"/>
        </w:rPr>
        <w:t>44</w:t>
      </w:r>
      <w:r w:rsidR="00CE6C44">
        <w:rPr>
          <w:rFonts w:ascii="Times New Roman" w:eastAsia="Times New Roman" w:hAnsi="Times New Roman" w:cs="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D.</w:t>
      </w:r>
      <w:r>
        <w:rPr>
          <w:rFonts w:ascii="Times New Roman" w:eastAsia="Times New Roman" w:hAnsi="Times New Roman" w:cs="Times New Roman"/>
          <w:sz w:val="24"/>
          <w:szCs w:val="24"/>
        </w:rPr>
        <w:tab/>
        <w:t>Joseph reveals himself to his brothers and to Jacob, his father</w:t>
      </w:r>
      <w:r w:rsidR="00CE6C4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Genesis 45:1</w:t>
      </w:r>
      <w:r w:rsidR="00CE6C44">
        <w:rPr>
          <w:rFonts w:ascii="Times New Roman" w:hAnsi="Times New Roman"/>
          <w:sz w:val="24"/>
          <w:szCs w:val="24"/>
        </w:rPr>
        <w:t>–</w:t>
      </w:r>
      <w:r>
        <w:rPr>
          <w:rFonts w:ascii="Times New Roman" w:eastAsia="Times New Roman" w:hAnsi="Times New Roman" w:cs="Times New Roman"/>
          <w:sz w:val="24"/>
          <w:szCs w:val="24"/>
        </w:rPr>
        <w:t xml:space="preserve">7;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D2326C">
        <w:rPr>
          <w:rFonts w:ascii="Times New Roman" w:eastAsia="Times New Roman" w:hAnsi="Times New Roman" w:cs="Times New Roman"/>
          <w:sz w:val="24"/>
          <w:szCs w:val="24"/>
        </w:rPr>
        <w:tab/>
      </w:r>
      <w:r>
        <w:rPr>
          <w:rFonts w:ascii="Times New Roman" w:eastAsia="Times New Roman" w:hAnsi="Times New Roman" w:cs="Times New Roman"/>
          <w:sz w:val="24"/>
          <w:szCs w:val="24"/>
        </w:rPr>
        <w:t>46:28</w:t>
      </w:r>
      <w:r w:rsidR="00CE6C44">
        <w:rPr>
          <w:rFonts w:ascii="Times New Roman" w:hAnsi="Times New Roman"/>
          <w:sz w:val="24"/>
          <w:szCs w:val="24"/>
        </w:rPr>
        <w:t>–</w:t>
      </w:r>
      <w:r>
        <w:rPr>
          <w:rFonts w:ascii="Times New Roman" w:eastAsia="Times New Roman" w:hAnsi="Times New Roman" w:cs="Times New Roman"/>
          <w:sz w:val="24"/>
          <w:szCs w:val="24"/>
        </w:rPr>
        <w:t>30</w:t>
      </w:r>
      <w:r w:rsidR="00CE6C44">
        <w:rPr>
          <w:rFonts w:ascii="Times New Roman" w:eastAsia="Times New Roman" w:hAnsi="Times New Roman" w:cs="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rsidP="00B92881">
      <w:pPr>
        <w:pStyle w:val="BodyA"/>
        <w:ind w:left="720"/>
        <w:rPr>
          <w:rFonts w:ascii="Times New Roman" w:eastAsia="Times New Roman" w:hAnsi="Times New Roman" w:cs="Times New Roman"/>
          <w:sz w:val="24"/>
          <w:szCs w:val="24"/>
        </w:rPr>
      </w:pPr>
      <w:r>
        <w:rPr>
          <w:rFonts w:ascii="Times New Roman" w:hAnsi="Times New Roman"/>
          <w:b/>
          <w:bCs/>
          <w:sz w:val="24"/>
          <w:szCs w:val="24"/>
        </w:rPr>
        <w:t>Application:</w:t>
      </w:r>
      <w:r>
        <w:rPr>
          <w:rFonts w:ascii="Times New Roman" w:hAnsi="Times New Roman"/>
          <w:b/>
          <w:bCs/>
          <w:sz w:val="24"/>
          <w:szCs w:val="24"/>
        </w:rPr>
        <w:tab/>
      </w:r>
      <w:r>
        <w:rPr>
          <w:rFonts w:ascii="Times New Roman" w:hAnsi="Times New Roman"/>
          <w:sz w:val="24"/>
          <w:szCs w:val="24"/>
        </w:rPr>
        <w:t>Joseph told his brothers, “You intended to harm me, but God intended it for good to accomplish what is now being done, the saving of many lives” (Genesis 50:20). The followers of Jesus believe that “in all things God works for the good of those who love him” (Romans 8:28). Not all things are good</w:t>
      </w:r>
      <w:r w:rsidR="00D2326C">
        <w:rPr>
          <w:rFonts w:ascii="Times New Roman" w:hAnsi="Times New Roman"/>
          <w:sz w:val="24"/>
          <w:szCs w:val="24"/>
        </w:rPr>
        <w:t xml:space="preserve">, but </w:t>
      </w:r>
      <w:r>
        <w:rPr>
          <w:rFonts w:ascii="Times New Roman" w:hAnsi="Times New Roman"/>
          <w:sz w:val="24"/>
          <w:szCs w:val="24"/>
        </w:rPr>
        <w:t>God is always good. Only God can make beauty from ashes, turn death into life, provide hope in despair. The story of Joseph points to an even greater story—the life</w:t>
      </w:r>
      <w:r w:rsidR="00D2326C">
        <w:rPr>
          <w:rFonts w:ascii="Times New Roman" w:hAnsi="Times New Roman"/>
          <w:sz w:val="24"/>
          <w:szCs w:val="24"/>
        </w:rPr>
        <w:t xml:space="preserve">, death, and resurrection </w:t>
      </w:r>
      <w:r>
        <w:rPr>
          <w:rFonts w:ascii="Times New Roman" w:hAnsi="Times New Roman"/>
          <w:sz w:val="24"/>
          <w:szCs w:val="24"/>
        </w:rPr>
        <w:t>of Jesus Christ. Out of humanity’s worst choices</w:t>
      </w:r>
      <w:r w:rsidR="00D2326C">
        <w:rPr>
          <w:rFonts w:ascii="Times New Roman" w:hAnsi="Times New Roman"/>
          <w:sz w:val="24"/>
          <w:szCs w:val="24"/>
        </w:rPr>
        <w:t>—</w:t>
      </w:r>
      <w:r>
        <w:rPr>
          <w:rFonts w:ascii="Times New Roman" w:hAnsi="Times New Roman"/>
          <w:sz w:val="24"/>
          <w:szCs w:val="24"/>
        </w:rPr>
        <w:t>to reject, abuse</w:t>
      </w:r>
      <w:r w:rsidR="00D2326C">
        <w:rPr>
          <w:rFonts w:ascii="Times New Roman" w:hAnsi="Times New Roman"/>
          <w:sz w:val="24"/>
          <w:szCs w:val="24"/>
        </w:rPr>
        <w:t>,</w:t>
      </w:r>
      <w:r>
        <w:rPr>
          <w:rFonts w:ascii="Times New Roman" w:hAnsi="Times New Roman"/>
          <w:sz w:val="24"/>
          <w:szCs w:val="24"/>
        </w:rPr>
        <w:t xml:space="preserve"> and crucify the Son of God</w:t>
      </w:r>
      <w:r w:rsidR="00D2326C">
        <w:rPr>
          <w:rFonts w:ascii="Times New Roman" w:hAnsi="Times New Roman"/>
          <w:sz w:val="24"/>
          <w:szCs w:val="24"/>
        </w:rPr>
        <w:t>—</w:t>
      </w:r>
      <w:r>
        <w:rPr>
          <w:rFonts w:ascii="Times New Roman" w:hAnsi="Times New Roman"/>
          <w:sz w:val="24"/>
          <w:szCs w:val="24"/>
        </w:rPr>
        <w:t xml:space="preserve">God provides the staggering gift of life eternal. Jesus died, was buried, and rose again the third day. The worst evil </w:t>
      </w:r>
      <w:r w:rsidR="002A6CBF">
        <w:rPr>
          <w:rFonts w:ascii="Times New Roman" w:hAnsi="Times New Roman"/>
          <w:sz w:val="24"/>
          <w:szCs w:val="24"/>
        </w:rPr>
        <w:t>was turned into</w:t>
      </w:r>
      <w:r>
        <w:rPr>
          <w:rFonts w:ascii="Times New Roman" w:hAnsi="Times New Roman"/>
          <w:sz w:val="24"/>
          <w:szCs w:val="24"/>
        </w:rPr>
        <w:t xml:space="preserve"> the greatest good. Have you trusted Jesus Christ as your Savior and Lord? Step into God’s grand story where nothing is wasted. The last words of God’s story are not death and pain, but life and glory forever. What’s keeping you from receiving Christ right now?</w:t>
      </w:r>
    </w:p>
    <w:p w:rsidR="009E02CE" w:rsidRDefault="009E02CE">
      <w:pPr>
        <w:pStyle w:val="BodyA"/>
        <w:rPr>
          <w:rFonts w:ascii="Times New Roman" w:eastAsia="Times New Roman" w:hAnsi="Times New Roman" w:cs="Times New Roman"/>
          <w:sz w:val="24"/>
          <w:szCs w:val="24"/>
        </w:rPr>
      </w:pPr>
    </w:p>
    <w:p w:rsidR="00CE6C44" w:rsidRDefault="00CE6C44" w:rsidP="00CE6C44">
      <w:pPr>
        <w:rPr>
          <w:rFonts w:cs="Arial Unicode MS"/>
          <w:color w:val="000000"/>
          <w:u w:color="000000"/>
        </w:rPr>
      </w:pPr>
      <w:r>
        <w:br w:type="page"/>
      </w:r>
    </w:p>
    <w:p w:rsidR="009D6D6F" w:rsidRDefault="009D6D6F" w:rsidP="009D6D6F">
      <w:pPr>
        <w:pStyle w:val="BodyA"/>
        <w:jc w:val="center"/>
        <w:rPr>
          <w:rFonts w:ascii="Times New Roman" w:hAnsi="Times New Roman"/>
          <w:sz w:val="24"/>
          <w:szCs w:val="24"/>
        </w:rPr>
      </w:pPr>
      <w:r>
        <w:rPr>
          <w:rFonts w:ascii="Times New Roman" w:hAnsi="Times New Roman"/>
          <w:sz w:val="24"/>
          <w:szCs w:val="24"/>
        </w:rPr>
        <w:t>Community Bible Experience</w:t>
      </w:r>
    </w:p>
    <w:p w:rsidR="009D6D6F" w:rsidRDefault="009D6D6F" w:rsidP="009D6D6F">
      <w:pPr>
        <w:pStyle w:val="BodyA"/>
        <w:jc w:val="center"/>
        <w:rPr>
          <w:rFonts w:ascii="Times New Roman" w:eastAsia="Times New Roman" w:hAnsi="Times New Roman" w:cs="Times New Roman"/>
          <w:sz w:val="24"/>
          <w:szCs w:val="24"/>
        </w:rPr>
      </w:pPr>
      <w:r>
        <w:rPr>
          <w:rFonts w:ascii="Times New Roman" w:hAnsi="Times New Roman"/>
          <w:sz w:val="24"/>
          <w:szCs w:val="24"/>
        </w:rPr>
        <w:t>Featuring Books of the Bible</w:t>
      </w:r>
    </w:p>
    <w:p w:rsidR="00CE6C44" w:rsidRDefault="00CE6C44" w:rsidP="00CE6C44">
      <w:pPr>
        <w:pStyle w:val="BodyA"/>
        <w:jc w:val="center"/>
        <w:rPr>
          <w:rFonts w:ascii="Times New Roman" w:hAnsi="Times New Roman"/>
          <w:sz w:val="24"/>
          <w:szCs w:val="24"/>
        </w:rPr>
      </w:pPr>
      <w:r>
        <w:rPr>
          <w:rFonts w:ascii="Times New Roman" w:hAnsi="Times New Roman"/>
          <w:sz w:val="24"/>
          <w:szCs w:val="24"/>
        </w:rPr>
        <w:t xml:space="preserve">Covenant History </w:t>
      </w:r>
    </w:p>
    <w:p w:rsidR="00CE6C44" w:rsidRDefault="00CE6C44" w:rsidP="00CE6C44">
      <w:pPr>
        <w:pStyle w:val="BodyA"/>
        <w:jc w:val="center"/>
        <w:rPr>
          <w:rFonts w:ascii="Times New Roman" w:hAnsi="Times New Roman"/>
          <w:sz w:val="24"/>
          <w:szCs w:val="24"/>
        </w:rPr>
      </w:pPr>
      <w:r>
        <w:rPr>
          <w:rFonts w:ascii="Times New Roman" w:hAnsi="Times New Roman"/>
          <w:sz w:val="24"/>
          <w:szCs w:val="24"/>
        </w:rPr>
        <w:t>Sermon Outline 3</w:t>
      </w:r>
    </w:p>
    <w:p w:rsidR="00CE6C44" w:rsidRDefault="00CE6C44" w:rsidP="00CE6C44">
      <w:pPr>
        <w:pStyle w:val="BodyA"/>
        <w:jc w:val="center"/>
        <w:rPr>
          <w:rFonts w:ascii="Times New Roman" w:eastAsia="Times New Roman" w:hAnsi="Times New Roman" w:cs="Times New Roman"/>
          <w:sz w:val="24"/>
          <w:szCs w:val="24"/>
        </w:rPr>
      </w:pPr>
    </w:p>
    <w:p w:rsidR="009E02CE" w:rsidRDefault="00B92881">
      <w:pPr>
        <w:pStyle w:val="BodyA"/>
        <w:jc w:val="center"/>
        <w:rPr>
          <w:rFonts w:ascii="Times New Roman" w:eastAsia="Times New Roman" w:hAnsi="Times New Roman" w:cs="Times New Roman"/>
          <w:sz w:val="24"/>
          <w:szCs w:val="24"/>
        </w:rPr>
      </w:pPr>
      <w:r>
        <w:rPr>
          <w:rFonts w:ascii="Times New Roman" w:hAnsi="Times New Roman"/>
          <w:sz w:val="24"/>
          <w:szCs w:val="24"/>
        </w:rPr>
        <w:t>Moses and the Burning Bush</w:t>
      </w:r>
    </w:p>
    <w:p w:rsidR="009E02CE" w:rsidRDefault="00B92881">
      <w:pPr>
        <w:pStyle w:val="BodyA"/>
        <w:jc w:val="center"/>
        <w:rPr>
          <w:rFonts w:ascii="Times New Roman" w:eastAsia="Times New Roman" w:hAnsi="Times New Roman" w:cs="Times New Roman"/>
          <w:sz w:val="24"/>
          <w:szCs w:val="24"/>
        </w:rPr>
      </w:pPr>
      <w:r>
        <w:rPr>
          <w:rFonts w:ascii="Times New Roman" w:hAnsi="Times New Roman"/>
          <w:sz w:val="24"/>
          <w:szCs w:val="24"/>
        </w:rPr>
        <w:t>Exodus 3–4</w:t>
      </w:r>
    </w:p>
    <w:p w:rsidR="009E02CE" w:rsidRDefault="009E02CE">
      <w:pPr>
        <w:pStyle w:val="BodyA"/>
        <w:jc w:val="center"/>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hAnsi="Times New Roman"/>
          <w:b/>
          <w:bCs/>
          <w:sz w:val="24"/>
          <w:szCs w:val="24"/>
        </w:rPr>
        <w:t>Introduction</w:t>
      </w:r>
      <w:r>
        <w:rPr>
          <w:rFonts w:ascii="Times New Roman" w:hAnsi="Times New Roman"/>
          <w:b/>
          <w:bCs/>
          <w:sz w:val="24"/>
          <w:szCs w:val="24"/>
        </w:rPr>
        <w:tab/>
      </w:r>
      <w:r>
        <w:rPr>
          <w:rFonts w:ascii="Times New Roman" w:hAnsi="Times New Roman"/>
          <w:i/>
          <w:iCs/>
          <w:sz w:val="24"/>
          <w:szCs w:val="24"/>
        </w:rPr>
        <w:t xml:space="preserve">Euonymus </w:t>
      </w:r>
      <w:proofErr w:type="spellStart"/>
      <w:r>
        <w:rPr>
          <w:rFonts w:ascii="Times New Roman" w:hAnsi="Times New Roman"/>
          <w:i/>
          <w:iCs/>
          <w:sz w:val="24"/>
          <w:szCs w:val="24"/>
        </w:rPr>
        <w:t>alatus</w:t>
      </w:r>
      <w:proofErr w:type="spellEnd"/>
      <w:r>
        <w:rPr>
          <w:rFonts w:ascii="Times New Roman" w:hAnsi="Times New Roman"/>
          <w:i/>
          <w:iCs/>
          <w:sz w:val="24"/>
          <w:szCs w:val="24"/>
        </w:rPr>
        <w:t xml:space="preserve"> </w:t>
      </w:r>
      <w:r>
        <w:rPr>
          <w:rFonts w:ascii="Times New Roman" w:hAnsi="Times New Roman"/>
          <w:sz w:val="24"/>
          <w:szCs w:val="24"/>
        </w:rPr>
        <w:t>is a species of plant used often in landscaping homes.</w:t>
      </w:r>
      <w:r w:rsidR="00D56089">
        <w:rPr>
          <w:rFonts w:ascii="Times New Roman" w:hAnsi="Times New Roman"/>
          <w:sz w:val="24"/>
          <w:szCs w:val="24"/>
        </w:rPr>
        <w:t xml:space="preserve"> </w:t>
      </w:r>
      <w:r>
        <w:rPr>
          <w:rFonts w:ascii="Times New Roman" w:hAnsi="Times New Roman"/>
          <w:sz w:val="24"/>
          <w:szCs w:val="24"/>
        </w:rPr>
        <w:t>What makes the plant distinctive is that its leaves turn a fiery red in autumn.</w:t>
      </w:r>
      <w:r w:rsidR="00D56089">
        <w:rPr>
          <w:rFonts w:ascii="Times New Roman" w:hAnsi="Times New Roman"/>
          <w:sz w:val="24"/>
          <w:szCs w:val="24"/>
        </w:rPr>
        <w:t xml:space="preserve"> </w:t>
      </w:r>
      <w:r>
        <w:rPr>
          <w:rFonts w:ascii="Times New Roman" w:hAnsi="Times New Roman"/>
          <w:sz w:val="24"/>
          <w:szCs w:val="24"/>
        </w:rPr>
        <w:t>The common name for the plant is “burning bush.” The plant seems to be blazing with fire but is not burned up. Do you know the Bible story behind the plant’s common name?</w:t>
      </w:r>
      <w:r w:rsidR="00D56089">
        <w:rPr>
          <w:rFonts w:ascii="Times New Roman" w:hAnsi="Times New Roman"/>
          <w:sz w:val="24"/>
          <w:szCs w:val="24"/>
        </w:rPr>
        <w:t xml:space="preserve"> </w:t>
      </w:r>
      <w:r>
        <w:rPr>
          <w:rFonts w:ascii="Times New Roman" w:hAnsi="Times New Roman"/>
          <w:sz w:val="24"/>
          <w:szCs w:val="24"/>
        </w:rPr>
        <w:t>In Exodus 3, Moses meets God in a burning bush</w:t>
      </w:r>
      <w:r w:rsidR="00D2326C">
        <w:rPr>
          <w:rFonts w:ascii="Times New Roman" w:hAnsi="Times New Roman"/>
          <w:sz w:val="24"/>
          <w:szCs w:val="24"/>
        </w:rPr>
        <w:t xml:space="preserve">, </w:t>
      </w:r>
      <w:r>
        <w:rPr>
          <w:rFonts w:ascii="Times New Roman" w:hAnsi="Times New Roman"/>
          <w:sz w:val="24"/>
          <w:szCs w:val="24"/>
        </w:rPr>
        <w:t>a bush ablaze with fire, yet not consumed by the flames.</w:t>
      </w:r>
      <w:r w:rsidR="00D56089">
        <w:rPr>
          <w:rFonts w:ascii="Times New Roman" w:hAnsi="Times New Roman"/>
          <w:sz w:val="24"/>
          <w:szCs w:val="24"/>
        </w:rPr>
        <w:t xml:space="preserve"> </w:t>
      </w:r>
      <w:r>
        <w:rPr>
          <w:rFonts w:ascii="Times New Roman" w:hAnsi="Times New Roman"/>
          <w:sz w:val="24"/>
          <w:szCs w:val="24"/>
        </w:rPr>
        <w:t>This meeting of Moses with God launched one of the most startling liberation events in world history. That liberation became a preview of the freedom brought to the whole human race by the life, death</w:t>
      </w:r>
      <w:r w:rsidR="000D0F17">
        <w:rPr>
          <w:rFonts w:ascii="Times New Roman" w:hAnsi="Times New Roman"/>
          <w:sz w:val="24"/>
          <w:szCs w:val="24"/>
        </w:rPr>
        <w:t>,</w:t>
      </w:r>
      <w:r>
        <w:rPr>
          <w:rFonts w:ascii="Times New Roman" w:hAnsi="Times New Roman"/>
          <w:sz w:val="24"/>
          <w:szCs w:val="24"/>
        </w:rPr>
        <w:t xml:space="preserve"> and resurrection of Jesus Christ, the Son of God. Let’s go to the burning bush.</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b/>
          <w:bCs/>
          <w:sz w:val="24"/>
          <w:szCs w:val="24"/>
        </w:rPr>
      </w:pPr>
      <w:r>
        <w:rPr>
          <w:rFonts w:ascii="Times New Roman" w:hAnsi="Times New Roman"/>
          <w:b/>
          <w:bCs/>
          <w:sz w:val="24"/>
          <w:szCs w:val="24"/>
        </w:rPr>
        <w:t>I</w:t>
      </w:r>
      <w:r>
        <w:rPr>
          <w:rFonts w:ascii="Times New Roman" w:hAnsi="Times New Roman"/>
          <w:b/>
          <w:bCs/>
          <w:sz w:val="24"/>
          <w:szCs w:val="24"/>
        </w:rPr>
        <w:tab/>
        <w:t>God speaks to Moses from the midst of a burning bush (Exodus 3:1</w:t>
      </w:r>
      <w:r>
        <w:rPr>
          <w:rFonts w:ascii="Times New Roman" w:hAnsi="Times New Roman"/>
          <w:sz w:val="24"/>
          <w:szCs w:val="24"/>
        </w:rPr>
        <w:t>–</w:t>
      </w:r>
      <w:r>
        <w:rPr>
          <w:rFonts w:ascii="Times New Roman" w:hAnsi="Times New Roman"/>
          <w:b/>
          <w:bCs/>
          <w:sz w:val="24"/>
          <w:szCs w:val="24"/>
        </w:rPr>
        <w:t>4).</w:t>
      </w:r>
    </w:p>
    <w:p w:rsidR="009E02CE" w:rsidRDefault="009E02CE">
      <w:pPr>
        <w:pStyle w:val="BodyA"/>
        <w:rPr>
          <w:rFonts w:ascii="Times New Roman" w:eastAsia="Times New Roman" w:hAnsi="Times New Roman" w:cs="Times New Roman"/>
          <w:b/>
          <w:bCs/>
          <w:sz w:val="24"/>
          <w:szCs w:val="24"/>
        </w:rPr>
      </w:pPr>
    </w:p>
    <w:p w:rsidR="009E02CE" w:rsidRDefault="00B92881" w:rsidP="002A6CBF">
      <w:pPr>
        <w:pStyle w:val="BodyA"/>
        <w:ind w:left="1440" w:hanging="720"/>
        <w:rPr>
          <w:rFonts w:ascii="Times New Roman" w:eastAsia="Times New Roman" w:hAnsi="Times New Roman" w:cs="Times New Roman"/>
          <w:sz w:val="24"/>
          <w:szCs w:val="24"/>
        </w:rPr>
      </w:pPr>
      <w:r>
        <w:rPr>
          <w:rFonts w:ascii="Times New Roman" w:hAnsi="Times New Roman"/>
          <w:sz w:val="24"/>
          <w:szCs w:val="24"/>
        </w:rPr>
        <w:t>A.</w:t>
      </w:r>
      <w:r>
        <w:rPr>
          <w:rFonts w:ascii="Times New Roman" w:hAnsi="Times New Roman"/>
          <w:sz w:val="24"/>
          <w:szCs w:val="24"/>
        </w:rPr>
        <w:tab/>
        <w:t xml:space="preserve">God </w:t>
      </w:r>
      <w:r w:rsidR="000D0F17">
        <w:rPr>
          <w:rFonts w:ascii="Times New Roman" w:hAnsi="Times New Roman"/>
          <w:sz w:val="24"/>
          <w:szCs w:val="24"/>
        </w:rPr>
        <w:t xml:space="preserve">spares </w:t>
      </w:r>
      <w:r>
        <w:rPr>
          <w:rFonts w:ascii="Times New Roman" w:hAnsi="Times New Roman"/>
          <w:sz w:val="24"/>
          <w:szCs w:val="24"/>
        </w:rPr>
        <w:t xml:space="preserve">baby Moses from death because God </w:t>
      </w:r>
      <w:r w:rsidR="000D0F17">
        <w:rPr>
          <w:rFonts w:ascii="Times New Roman" w:hAnsi="Times New Roman"/>
          <w:sz w:val="24"/>
          <w:szCs w:val="24"/>
        </w:rPr>
        <w:t xml:space="preserve">has </w:t>
      </w:r>
      <w:r>
        <w:rPr>
          <w:rFonts w:ascii="Times New Roman" w:hAnsi="Times New Roman"/>
          <w:sz w:val="24"/>
          <w:szCs w:val="24"/>
        </w:rPr>
        <w:t xml:space="preserve">a purpose for him </w:t>
      </w:r>
      <w:r>
        <w:rPr>
          <w:rFonts w:ascii="Times New Roman" w:eastAsia="Times New Roman" w:hAnsi="Times New Roman" w:cs="Times New Roman"/>
          <w:sz w:val="24"/>
          <w:szCs w:val="24"/>
        </w:rPr>
        <w:t>(Exodus 2:1</w:t>
      </w:r>
      <w:r>
        <w:rPr>
          <w:rFonts w:ascii="Times New Roman" w:hAnsi="Times New Roman"/>
          <w:sz w:val="24"/>
          <w:szCs w:val="24"/>
        </w:rPr>
        <w:t>–</w:t>
      </w:r>
      <w:r>
        <w:rPr>
          <w:rFonts w:ascii="Times New Roman" w:eastAsia="Times New Roman" w:hAnsi="Times New Roman" w:cs="Times New Roman"/>
          <w:sz w:val="24"/>
          <w:szCs w:val="24"/>
        </w:rPr>
        <w:t xml:space="preserve">10). Moses </w:t>
      </w:r>
      <w:r w:rsidR="000D0F17">
        <w:rPr>
          <w:rFonts w:ascii="Times New Roman" w:eastAsia="Times New Roman" w:hAnsi="Times New Roman" w:cs="Times New Roman"/>
          <w:sz w:val="24"/>
          <w:szCs w:val="24"/>
        </w:rPr>
        <w:t xml:space="preserve">is </w:t>
      </w:r>
      <w:r>
        <w:rPr>
          <w:rFonts w:ascii="Times New Roman" w:eastAsia="Times New Roman" w:hAnsi="Times New Roman" w:cs="Times New Roman"/>
          <w:sz w:val="24"/>
          <w:szCs w:val="24"/>
        </w:rPr>
        <w:t>raised and trained in the royal courts of Egypt.</w:t>
      </w:r>
    </w:p>
    <w:p w:rsidR="009E02CE" w:rsidRDefault="009E02CE">
      <w:pPr>
        <w:pStyle w:val="BodyA"/>
        <w:rPr>
          <w:rFonts w:ascii="Times New Roman" w:eastAsia="Times New Roman" w:hAnsi="Times New Roman" w:cs="Times New Roman"/>
          <w:sz w:val="24"/>
          <w:szCs w:val="24"/>
        </w:rPr>
      </w:pPr>
    </w:p>
    <w:p w:rsidR="009E02CE" w:rsidRDefault="00B92881" w:rsidP="00B92881">
      <w:pPr>
        <w:pStyle w:val="BodyA"/>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B.</w:t>
      </w:r>
      <w:r>
        <w:rPr>
          <w:rFonts w:ascii="Times New Roman" w:eastAsia="Times New Roman" w:hAnsi="Times New Roman" w:cs="Times New Roman"/>
          <w:sz w:val="24"/>
          <w:szCs w:val="24"/>
        </w:rPr>
        <w:tab/>
        <w:t>Moses act</w:t>
      </w:r>
      <w:r w:rsidR="000D0F17">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impulsively against the oppression of his people, the Hebrews</w:t>
      </w:r>
      <w:r w:rsidR="000D0F17">
        <w:rPr>
          <w:rFonts w:ascii="Times New Roman" w:eastAsia="Times New Roman" w:hAnsi="Times New Roman" w:cs="Times New Roman"/>
          <w:sz w:val="24"/>
          <w:szCs w:val="24"/>
        </w:rPr>
        <w:t xml:space="preserve">, and </w:t>
      </w:r>
      <w:r>
        <w:rPr>
          <w:rFonts w:ascii="Times New Roman" w:eastAsia="Times New Roman" w:hAnsi="Times New Roman" w:cs="Times New Roman"/>
          <w:sz w:val="24"/>
          <w:szCs w:val="24"/>
        </w:rPr>
        <w:t>commit</w:t>
      </w:r>
      <w:r w:rsidR="000D0F17">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murder</w:t>
      </w:r>
      <w:r w:rsidR="000D0F17">
        <w:rPr>
          <w:rFonts w:ascii="Times New Roman" w:eastAsia="Times New Roman" w:hAnsi="Times New Roman" w:cs="Times New Roman"/>
          <w:sz w:val="24"/>
          <w:szCs w:val="24"/>
        </w:rPr>
        <w:t>. He</w:t>
      </w:r>
      <w:r>
        <w:rPr>
          <w:rFonts w:ascii="Times New Roman" w:eastAsia="Times New Roman" w:hAnsi="Times New Roman" w:cs="Times New Roman"/>
          <w:sz w:val="24"/>
          <w:szCs w:val="24"/>
        </w:rPr>
        <w:t xml:space="preserve"> </w:t>
      </w:r>
      <w:r w:rsidR="000D0F17">
        <w:rPr>
          <w:rFonts w:ascii="Times New Roman" w:eastAsia="Times New Roman" w:hAnsi="Times New Roman" w:cs="Times New Roman"/>
          <w:sz w:val="24"/>
          <w:szCs w:val="24"/>
        </w:rPr>
        <w:t xml:space="preserve">flees </w:t>
      </w:r>
      <w:r>
        <w:rPr>
          <w:rFonts w:ascii="Times New Roman" w:eastAsia="Times New Roman" w:hAnsi="Times New Roman" w:cs="Times New Roman"/>
          <w:sz w:val="24"/>
          <w:szCs w:val="24"/>
        </w:rPr>
        <w:t>for his life</w:t>
      </w:r>
      <w:r w:rsidR="000D0F17">
        <w:rPr>
          <w:rFonts w:ascii="Times New Roman" w:eastAsia="Times New Roman" w:hAnsi="Times New Roman" w:cs="Times New Roman"/>
          <w:sz w:val="24"/>
          <w:szCs w:val="24"/>
        </w:rPr>
        <w:t xml:space="preserve"> (Exodus 2:11</w:t>
      </w:r>
      <w:r w:rsidR="000D0F17">
        <w:rPr>
          <w:rFonts w:ascii="Times New Roman" w:hAnsi="Times New Roman"/>
          <w:sz w:val="24"/>
          <w:szCs w:val="24"/>
        </w:rPr>
        <w:t>–</w:t>
      </w:r>
      <w:r w:rsidR="000D0F17">
        <w:rPr>
          <w:rFonts w:ascii="Times New Roman" w:eastAsia="Times New Roman" w:hAnsi="Times New Roman" w:cs="Times New Roman"/>
          <w:sz w:val="24"/>
          <w:szCs w:val="24"/>
        </w:rPr>
        <w:t>15).</w:t>
      </w:r>
    </w:p>
    <w:p w:rsidR="009E02CE" w:rsidRDefault="009E02CE">
      <w:pPr>
        <w:pStyle w:val="BodyA"/>
        <w:rPr>
          <w:rFonts w:ascii="Times New Roman" w:eastAsia="Times New Roman" w:hAnsi="Times New Roman" w:cs="Times New Roman"/>
          <w:sz w:val="24"/>
          <w:szCs w:val="24"/>
        </w:rPr>
      </w:pPr>
    </w:p>
    <w:p w:rsidR="009E02CE" w:rsidRDefault="00B92881" w:rsidP="002A6CBF">
      <w:pPr>
        <w:pStyle w:val="BodyA"/>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Pr>
          <w:rFonts w:ascii="Times New Roman" w:eastAsia="Times New Roman" w:hAnsi="Times New Roman" w:cs="Times New Roman"/>
          <w:sz w:val="24"/>
          <w:szCs w:val="24"/>
        </w:rPr>
        <w:tab/>
        <w:t>God miraculously encounters Moses from the flames of a burning bush (Exodus 3:1</w:t>
      </w:r>
      <w:r>
        <w:rPr>
          <w:rFonts w:ascii="Times New Roman" w:hAnsi="Times New Roman"/>
          <w:sz w:val="24"/>
          <w:szCs w:val="24"/>
        </w:rPr>
        <w:t>–</w:t>
      </w:r>
      <w:r>
        <w:rPr>
          <w:rFonts w:ascii="Times New Roman" w:eastAsia="Times New Roman" w:hAnsi="Times New Roman" w:cs="Times New Roman"/>
          <w:sz w:val="24"/>
          <w:szCs w:val="24"/>
        </w:rPr>
        <w:t xml:space="preserve">4). God </w:t>
      </w:r>
      <w:r w:rsidR="000D0F17">
        <w:rPr>
          <w:rFonts w:ascii="Times New Roman" w:eastAsia="Times New Roman" w:hAnsi="Times New Roman" w:cs="Times New Roman"/>
          <w:sz w:val="24"/>
          <w:szCs w:val="24"/>
        </w:rPr>
        <w:t xml:space="preserve">uses </w:t>
      </w:r>
      <w:r>
        <w:rPr>
          <w:rFonts w:ascii="Times New Roman" w:eastAsia="Times New Roman" w:hAnsi="Times New Roman" w:cs="Times New Roman"/>
          <w:sz w:val="24"/>
          <w:szCs w:val="24"/>
        </w:rPr>
        <w:t>Moses</w:t>
      </w:r>
      <w:r>
        <w:rPr>
          <w:rFonts w:ascii="Times New Roman" w:hAnsi="Times New Roman"/>
          <w:sz w:val="24"/>
          <w:szCs w:val="24"/>
        </w:rPr>
        <w:t>’ curiosity to get his attention.</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b/>
          <w:bCs/>
          <w:sz w:val="24"/>
          <w:szCs w:val="24"/>
        </w:rPr>
      </w:pPr>
      <w:r>
        <w:rPr>
          <w:rFonts w:ascii="Times New Roman" w:hAnsi="Times New Roman"/>
          <w:b/>
          <w:bCs/>
          <w:sz w:val="24"/>
          <w:szCs w:val="24"/>
        </w:rPr>
        <w:t>II</w:t>
      </w:r>
      <w:r>
        <w:rPr>
          <w:rFonts w:ascii="Times New Roman" w:hAnsi="Times New Roman"/>
          <w:b/>
          <w:bCs/>
          <w:sz w:val="24"/>
          <w:szCs w:val="24"/>
        </w:rPr>
        <w:tab/>
        <w:t>God hears the cry of his people and calls Moses to rescue them from oppression</w:t>
      </w:r>
    </w:p>
    <w:p w:rsidR="009E02CE" w:rsidRDefault="00B92881">
      <w:pPr>
        <w:pStyle w:val="BodyA"/>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b/>
        <w:t>(Exodus 3:5</w:t>
      </w:r>
      <w:r>
        <w:rPr>
          <w:rFonts w:ascii="Times New Roman" w:hAnsi="Times New Roman"/>
          <w:sz w:val="24"/>
          <w:szCs w:val="24"/>
        </w:rPr>
        <w:t>–</w:t>
      </w:r>
      <w:r>
        <w:rPr>
          <w:rFonts w:ascii="Times New Roman" w:eastAsia="Times New Roman" w:hAnsi="Times New Roman" w:cs="Times New Roman"/>
          <w:b/>
          <w:bCs/>
          <w:sz w:val="24"/>
          <w:szCs w:val="24"/>
        </w:rPr>
        <w:t>10).</w:t>
      </w:r>
    </w:p>
    <w:p w:rsidR="009E02CE" w:rsidRDefault="009E02CE">
      <w:pPr>
        <w:pStyle w:val="BodyA"/>
        <w:rPr>
          <w:rFonts w:ascii="Times New Roman" w:eastAsia="Times New Roman" w:hAnsi="Times New Roman" w:cs="Times New Roman"/>
          <w:b/>
          <w:bCs/>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hAnsi="Times New Roman"/>
          <w:sz w:val="24"/>
          <w:szCs w:val="24"/>
        </w:rPr>
        <w:t>A.</w:t>
      </w:r>
      <w:r>
        <w:rPr>
          <w:rFonts w:ascii="Times New Roman" w:hAnsi="Times New Roman"/>
          <w:sz w:val="24"/>
          <w:szCs w:val="24"/>
        </w:rPr>
        <w:tab/>
        <w:t>God hears, cares about, and acts to relieve the severe misery of his people</w:t>
      </w:r>
      <w:r>
        <w:rPr>
          <w:rFonts w:ascii="Times New Roman" w:hAnsi="Times New Roman"/>
          <w:sz w:val="24"/>
          <w:szCs w:val="24"/>
        </w:rPr>
        <w:tab/>
      </w: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(Exodus 3:7, 9). </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God will give a good, bountiful promised land to his people (Exodus 3:8).</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C.</w:t>
      </w:r>
      <w:r>
        <w:rPr>
          <w:rFonts w:ascii="Times New Roman" w:eastAsia="Times New Roman" w:hAnsi="Times New Roman" w:cs="Times New Roman"/>
          <w:sz w:val="24"/>
          <w:szCs w:val="24"/>
        </w:rPr>
        <w:tab/>
        <w:t>God chooses Moses to confront Pharaoh and to lead the Hebrews to freedom</w:t>
      </w: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(Exodus 3:10). On holy ground</w:t>
      </w:r>
      <w:r w:rsidR="002A6CBF">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Moses receives a holy mission (3:5, 10).</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b/>
          <w:bCs/>
          <w:sz w:val="24"/>
          <w:szCs w:val="24"/>
        </w:rPr>
      </w:pPr>
      <w:r>
        <w:rPr>
          <w:rFonts w:ascii="Times New Roman" w:hAnsi="Times New Roman"/>
          <w:b/>
          <w:bCs/>
          <w:sz w:val="24"/>
          <w:szCs w:val="24"/>
        </w:rPr>
        <w:t>III</w:t>
      </w:r>
      <w:r>
        <w:rPr>
          <w:rFonts w:ascii="Times New Roman" w:hAnsi="Times New Roman"/>
          <w:b/>
          <w:bCs/>
          <w:sz w:val="24"/>
          <w:szCs w:val="24"/>
        </w:rPr>
        <w:tab/>
        <w:t xml:space="preserve">God refutes and strongly reacts to the many excuses Moses makes to not obey the </w:t>
      </w:r>
      <w:r>
        <w:rPr>
          <w:rFonts w:ascii="Times New Roman" w:hAnsi="Times New Roman"/>
          <w:b/>
          <w:bCs/>
          <w:sz w:val="24"/>
          <w:szCs w:val="24"/>
        </w:rPr>
        <w:tab/>
        <w:t>mission of God (Exodus 3:11</w:t>
      </w:r>
      <w:r>
        <w:rPr>
          <w:rFonts w:ascii="Times New Roman" w:hAnsi="Times New Roman"/>
          <w:sz w:val="24"/>
          <w:szCs w:val="24"/>
        </w:rPr>
        <w:t>–</w:t>
      </w:r>
      <w:r>
        <w:rPr>
          <w:rFonts w:ascii="Times New Roman" w:hAnsi="Times New Roman"/>
          <w:b/>
          <w:bCs/>
          <w:sz w:val="24"/>
          <w:szCs w:val="24"/>
        </w:rPr>
        <w:t>4:13).</w:t>
      </w:r>
    </w:p>
    <w:p w:rsidR="009E02CE" w:rsidRDefault="009E02CE">
      <w:pPr>
        <w:pStyle w:val="BodyA"/>
        <w:rPr>
          <w:rFonts w:ascii="Times New Roman" w:eastAsia="Times New Roman" w:hAnsi="Times New Roman" w:cs="Times New Roman"/>
          <w:b/>
          <w:bCs/>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hAnsi="Times New Roman"/>
          <w:sz w:val="24"/>
          <w:szCs w:val="24"/>
        </w:rPr>
        <w:t>A.</w:t>
      </w:r>
      <w:r>
        <w:rPr>
          <w:rFonts w:ascii="Times New Roman" w:hAnsi="Times New Roman"/>
          <w:sz w:val="24"/>
          <w:szCs w:val="24"/>
        </w:rPr>
        <w:tab/>
        <w:t>Moses makes five excuses</w:t>
      </w:r>
      <w:r w:rsidR="00D5240A">
        <w:rPr>
          <w:rFonts w:ascii="Times New Roman" w:hAnsi="Times New Roman"/>
          <w:sz w:val="24"/>
          <w:szCs w:val="24"/>
        </w:rPr>
        <w:t xml:space="preserve"> (</w:t>
      </w:r>
      <w:r>
        <w:rPr>
          <w:rFonts w:ascii="Times New Roman" w:hAnsi="Times New Roman"/>
          <w:sz w:val="24"/>
          <w:szCs w:val="24"/>
        </w:rPr>
        <w:t>Exodus 3:11–4:17</w:t>
      </w:r>
      <w:r w:rsidR="00D5240A">
        <w:rPr>
          <w:rFonts w:ascii="Times New Roman" w:hAnsi="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1.</w:t>
      </w:r>
      <w:r>
        <w:rPr>
          <w:rFonts w:ascii="Times New Roman" w:eastAsia="Times New Roman" w:hAnsi="Times New Roman" w:cs="Times New Roman"/>
          <w:sz w:val="24"/>
          <w:szCs w:val="24"/>
        </w:rPr>
        <w:tab/>
        <w:t xml:space="preserve">Moses: Who am I? </w:t>
      </w:r>
      <w:r>
        <w:rPr>
          <w:rFonts w:ascii="Times New Roman" w:hAnsi="Times New Roman"/>
          <w:sz w:val="24"/>
          <w:szCs w:val="24"/>
        </w:rPr>
        <w:t>I’m a nobody</w:t>
      </w:r>
      <w:r w:rsidR="000D0F17">
        <w:rPr>
          <w:rFonts w:ascii="Times New Roman" w:hAnsi="Times New Roman"/>
          <w:sz w:val="24"/>
          <w:szCs w:val="24"/>
        </w:rPr>
        <w:t xml:space="preserve"> </w:t>
      </w:r>
      <w:r>
        <w:rPr>
          <w:rFonts w:ascii="Times New Roman" w:hAnsi="Times New Roman"/>
          <w:sz w:val="24"/>
          <w:szCs w:val="24"/>
        </w:rPr>
        <w:t>(3:11).</w:t>
      </w: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God: </w:t>
      </w:r>
      <w:r w:rsidR="00D5240A">
        <w:rPr>
          <w:rFonts w:ascii="Times New Roman" w:hAnsi="Times New Roman"/>
          <w:sz w:val="24"/>
          <w:szCs w:val="24"/>
        </w:rPr>
        <w:t>I will be with you</w:t>
      </w:r>
      <w:r>
        <w:rPr>
          <w:rFonts w:ascii="Times New Roman" w:hAnsi="Times New Roman"/>
          <w:sz w:val="24"/>
          <w:szCs w:val="24"/>
        </w:rPr>
        <w:t xml:space="preserve"> (3:12)</w:t>
      </w:r>
      <w:r w:rsidR="00D5240A">
        <w:rPr>
          <w:rFonts w:ascii="Times New Roman" w:hAnsi="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2.</w:t>
      </w:r>
      <w:r>
        <w:rPr>
          <w:rFonts w:ascii="Times New Roman" w:eastAsia="Times New Roman" w:hAnsi="Times New Roman" w:cs="Times New Roman"/>
          <w:sz w:val="24"/>
          <w:szCs w:val="24"/>
        </w:rPr>
        <w:tab/>
        <w:t xml:space="preserve">Moses: What if they ask who sent me? </w:t>
      </w:r>
      <w:r>
        <w:rPr>
          <w:rFonts w:ascii="Times New Roman" w:hAnsi="Times New Roman"/>
          <w:sz w:val="24"/>
          <w:szCs w:val="24"/>
        </w:rPr>
        <w:t>What’s my authority? (3:13).</w:t>
      </w: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God: </w:t>
      </w:r>
      <w:r>
        <w:rPr>
          <w:rFonts w:ascii="Times New Roman" w:hAnsi="Times New Roman"/>
          <w:sz w:val="24"/>
          <w:szCs w:val="24"/>
        </w:rPr>
        <w:t>Tell them</w:t>
      </w:r>
      <w:r w:rsidR="000D0F17">
        <w:rPr>
          <w:rFonts w:ascii="Times New Roman" w:hAnsi="Times New Roman"/>
          <w:sz w:val="24"/>
          <w:szCs w:val="24"/>
        </w:rPr>
        <w:t>,</w:t>
      </w:r>
      <w:r>
        <w:rPr>
          <w:rFonts w:ascii="Times New Roman" w:hAnsi="Times New Roman"/>
          <w:sz w:val="24"/>
          <w:szCs w:val="24"/>
        </w:rPr>
        <w:t xml:space="preserve"> </w:t>
      </w:r>
      <w:r w:rsidR="000D0F17">
        <w:rPr>
          <w:rFonts w:ascii="Times New Roman" w:hAnsi="Times New Roman"/>
          <w:sz w:val="24"/>
          <w:szCs w:val="24"/>
        </w:rPr>
        <w:t>“</w:t>
      </w:r>
      <w:r>
        <w:rPr>
          <w:rFonts w:ascii="Times New Roman" w:hAnsi="Times New Roman"/>
          <w:sz w:val="24"/>
          <w:szCs w:val="24"/>
        </w:rPr>
        <w:t>I AM THAT I AM sent you. I will do mighty things</w:t>
      </w: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D5240A">
        <w:rPr>
          <w:rFonts w:ascii="Times New Roman" w:eastAsia="Times New Roman" w:hAnsi="Times New Roman" w:cs="Times New Roman"/>
          <w:sz w:val="24"/>
          <w:szCs w:val="24"/>
        </w:rPr>
        <w:t>to liberate my people</w:t>
      </w:r>
      <w:r>
        <w:rPr>
          <w:rFonts w:ascii="Times New Roman" w:hAnsi="Times New Roman"/>
          <w:sz w:val="24"/>
          <w:szCs w:val="24"/>
        </w:rPr>
        <w:t>” (3:14–22)</w:t>
      </w:r>
      <w:r w:rsidR="00D5240A">
        <w:rPr>
          <w:rFonts w:ascii="Times New Roman" w:hAnsi="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3.</w:t>
      </w:r>
      <w:r>
        <w:rPr>
          <w:rFonts w:ascii="Times New Roman" w:eastAsia="Times New Roman" w:hAnsi="Times New Roman" w:cs="Times New Roman"/>
          <w:sz w:val="24"/>
          <w:szCs w:val="24"/>
        </w:rPr>
        <w:tab/>
        <w:t>Moses: What if they don</w:t>
      </w:r>
      <w:r>
        <w:rPr>
          <w:rFonts w:ascii="Times New Roman" w:hAnsi="Times New Roman"/>
          <w:sz w:val="24"/>
          <w:szCs w:val="24"/>
        </w:rPr>
        <w:t>’t believe me? (4:1).</w:t>
      </w: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God: I will empower you to do miracles (4:2</w:t>
      </w:r>
      <w:r>
        <w:rPr>
          <w:rFonts w:ascii="Times New Roman" w:hAnsi="Times New Roman"/>
          <w:sz w:val="24"/>
          <w:szCs w:val="24"/>
        </w:rPr>
        <w:t>–</w:t>
      </w:r>
      <w:r>
        <w:rPr>
          <w:rFonts w:ascii="Times New Roman" w:eastAsia="Times New Roman" w:hAnsi="Times New Roman" w:cs="Times New Roman"/>
          <w:sz w:val="24"/>
          <w:szCs w:val="24"/>
        </w:rPr>
        <w:t>9).</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4.</w:t>
      </w:r>
      <w:r>
        <w:rPr>
          <w:rFonts w:ascii="Times New Roman" w:eastAsia="Times New Roman" w:hAnsi="Times New Roman" w:cs="Times New Roman"/>
          <w:sz w:val="24"/>
          <w:szCs w:val="24"/>
        </w:rPr>
        <w:tab/>
        <w:t>Moses: I can</w:t>
      </w:r>
      <w:r>
        <w:rPr>
          <w:rFonts w:ascii="Times New Roman" w:hAnsi="Times New Roman"/>
          <w:sz w:val="24"/>
          <w:szCs w:val="24"/>
        </w:rPr>
        <w:t>’t speak well. I stammer (4:10).</w:t>
      </w: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God: Who made your mouth? I will help you speak (4:11</w:t>
      </w:r>
      <w:r>
        <w:rPr>
          <w:rFonts w:ascii="Times New Roman" w:hAnsi="Times New Roman"/>
          <w:sz w:val="24"/>
          <w:szCs w:val="24"/>
        </w:rPr>
        <w:t>–</w:t>
      </w:r>
      <w:r>
        <w:rPr>
          <w:rFonts w:ascii="Times New Roman" w:eastAsia="Times New Roman" w:hAnsi="Times New Roman" w:cs="Times New Roman"/>
          <w:sz w:val="24"/>
          <w:szCs w:val="24"/>
        </w:rPr>
        <w:t>12).</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5.</w:t>
      </w:r>
      <w:r>
        <w:rPr>
          <w:rFonts w:ascii="Times New Roman" w:eastAsia="Times New Roman" w:hAnsi="Times New Roman" w:cs="Times New Roman"/>
          <w:sz w:val="24"/>
          <w:szCs w:val="24"/>
        </w:rPr>
        <w:tab/>
      </w:r>
      <w:r>
        <w:rPr>
          <w:rFonts w:ascii="Times New Roman" w:hAnsi="Times New Roman"/>
          <w:sz w:val="24"/>
          <w:szCs w:val="24"/>
        </w:rPr>
        <w:t>Moses: Send someone else</w:t>
      </w:r>
      <w:r w:rsidR="00DA20B2">
        <w:rPr>
          <w:rFonts w:ascii="Times New Roman" w:hAnsi="Times New Roman"/>
          <w:sz w:val="24"/>
          <w:szCs w:val="24"/>
        </w:rPr>
        <w:t>!</w:t>
      </w:r>
      <w:r>
        <w:rPr>
          <w:rFonts w:ascii="Times New Roman" w:hAnsi="Times New Roman"/>
          <w:sz w:val="24"/>
          <w:szCs w:val="24"/>
        </w:rPr>
        <w:t xml:space="preserve"> (4:13</w:t>
      </w:r>
      <w:r w:rsidR="00DA20B2">
        <w:rPr>
          <w:rFonts w:ascii="Times New Roman" w:hAnsi="Times New Roman"/>
          <w:sz w:val="24"/>
          <w:szCs w:val="24"/>
        </w:rPr>
        <w:t>).</w:t>
      </w: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God</w:t>
      </w:r>
      <w:r w:rsidR="00DA20B2">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Take your brother Aaron</w:t>
      </w:r>
      <w:r w:rsidR="00DA20B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He will speak for you (4:14</w:t>
      </w:r>
      <w:r>
        <w:rPr>
          <w:rFonts w:ascii="Times New Roman" w:hAnsi="Times New Roman"/>
          <w:sz w:val="24"/>
          <w:szCs w:val="24"/>
        </w:rPr>
        <w:t>–</w:t>
      </w:r>
      <w:r>
        <w:rPr>
          <w:rFonts w:ascii="Times New Roman" w:eastAsia="Times New Roman" w:hAnsi="Times New Roman" w:cs="Times New Roman"/>
          <w:sz w:val="24"/>
          <w:szCs w:val="24"/>
        </w:rPr>
        <w:t>17).</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 xml:space="preserve">Moses and Aaron meet and report to the elders of Israel the mission God gave to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DA20B2">
        <w:rPr>
          <w:rFonts w:ascii="Times New Roman" w:eastAsia="Times New Roman" w:hAnsi="Times New Roman" w:cs="Times New Roman"/>
          <w:sz w:val="24"/>
          <w:szCs w:val="24"/>
        </w:rPr>
        <w:tab/>
      </w:r>
      <w:r>
        <w:rPr>
          <w:rFonts w:ascii="Times New Roman" w:eastAsia="Times New Roman" w:hAnsi="Times New Roman" w:cs="Times New Roman"/>
          <w:sz w:val="24"/>
          <w:szCs w:val="24"/>
        </w:rPr>
        <w:t>them (Exodus 4:27</w:t>
      </w:r>
      <w:r>
        <w:rPr>
          <w:rFonts w:ascii="Times New Roman" w:hAnsi="Times New Roman"/>
          <w:sz w:val="24"/>
          <w:szCs w:val="24"/>
        </w:rPr>
        <w:t>–</w:t>
      </w:r>
      <w:r>
        <w:rPr>
          <w:rFonts w:ascii="Times New Roman" w:eastAsia="Times New Roman" w:hAnsi="Times New Roman" w:cs="Times New Roman"/>
          <w:sz w:val="24"/>
          <w:szCs w:val="24"/>
        </w:rPr>
        <w:t>31).</w:t>
      </w:r>
    </w:p>
    <w:p w:rsidR="009E02CE" w:rsidRDefault="009E02CE">
      <w:pPr>
        <w:pStyle w:val="BodyA"/>
        <w:rPr>
          <w:rFonts w:ascii="Times New Roman" w:eastAsia="Times New Roman" w:hAnsi="Times New Roman" w:cs="Times New Roman"/>
          <w:sz w:val="24"/>
          <w:szCs w:val="24"/>
        </w:rPr>
      </w:pPr>
    </w:p>
    <w:p w:rsidR="009E02CE" w:rsidRDefault="009E02CE">
      <w:pPr>
        <w:pStyle w:val="BodyA"/>
        <w:rPr>
          <w:rFonts w:ascii="Times New Roman" w:eastAsia="Times New Roman" w:hAnsi="Times New Roman" w:cs="Times New Roman"/>
          <w:sz w:val="24"/>
          <w:szCs w:val="24"/>
        </w:rPr>
      </w:pPr>
    </w:p>
    <w:p w:rsidR="009E02CE" w:rsidRDefault="00B92881" w:rsidP="00B92881">
      <w:pPr>
        <w:pStyle w:val="BodyA"/>
        <w:ind w:left="720"/>
        <w:rPr>
          <w:rFonts w:ascii="Times New Roman" w:eastAsia="Times New Roman" w:hAnsi="Times New Roman" w:cs="Times New Roman"/>
          <w:sz w:val="24"/>
          <w:szCs w:val="24"/>
        </w:rPr>
      </w:pPr>
      <w:r>
        <w:rPr>
          <w:rFonts w:ascii="Times New Roman" w:hAnsi="Times New Roman"/>
          <w:b/>
          <w:bCs/>
          <w:sz w:val="24"/>
          <w:szCs w:val="24"/>
        </w:rPr>
        <w:t>Application:</w:t>
      </w:r>
      <w:r>
        <w:rPr>
          <w:rFonts w:ascii="Times New Roman" w:hAnsi="Times New Roman"/>
          <w:b/>
          <w:bCs/>
          <w:sz w:val="24"/>
          <w:szCs w:val="24"/>
        </w:rPr>
        <w:tab/>
      </w:r>
      <w:r>
        <w:rPr>
          <w:rFonts w:ascii="Times New Roman" w:hAnsi="Times New Roman"/>
          <w:sz w:val="24"/>
          <w:szCs w:val="24"/>
        </w:rPr>
        <w:t xml:space="preserve">The burning bush story is in the </w:t>
      </w:r>
      <w:r w:rsidR="00DA20B2">
        <w:rPr>
          <w:rFonts w:ascii="Times New Roman" w:hAnsi="Times New Roman"/>
          <w:sz w:val="24"/>
          <w:szCs w:val="24"/>
        </w:rPr>
        <w:t xml:space="preserve">book </w:t>
      </w:r>
      <w:r>
        <w:rPr>
          <w:rFonts w:ascii="Times New Roman" w:hAnsi="Times New Roman"/>
          <w:sz w:val="24"/>
          <w:szCs w:val="24"/>
        </w:rPr>
        <w:t xml:space="preserve">of Exodus. The word </w:t>
      </w:r>
      <w:r w:rsidRPr="00721555">
        <w:rPr>
          <w:rFonts w:ascii="Times New Roman" w:hAnsi="Times New Roman"/>
          <w:i/>
          <w:sz w:val="24"/>
          <w:szCs w:val="24"/>
        </w:rPr>
        <w:t>exodus</w:t>
      </w:r>
      <w:r>
        <w:rPr>
          <w:rFonts w:ascii="Times New Roman" w:hAnsi="Times New Roman"/>
          <w:sz w:val="24"/>
          <w:szCs w:val="24"/>
        </w:rPr>
        <w:t xml:space="preserve"> means “going out” and captures the great liberation of God’s people from </w:t>
      </w:r>
      <w:r w:rsidR="00DA20B2">
        <w:rPr>
          <w:rFonts w:ascii="Times New Roman" w:hAnsi="Times New Roman"/>
          <w:sz w:val="24"/>
          <w:szCs w:val="24"/>
        </w:rPr>
        <w:t>four hundred</w:t>
      </w:r>
      <w:r>
        <w:rPr>
          <w:rFonts w:ascii="Times New Roman" w:hAnsi="Times New Roman"/>
          <w:sz w:val="24"/>
          <w:szCs w:val="24"/>
        </w:rPr>
        <w:t xml:space="preserve"> years of Egyptian tyranny. Slavery in the Bible is a picture of sin. </w:t>
      </w:r>
      <w:r w:rsidR="00DA20B2">
        <w:rPr>
          <w:rFonts w:ascii="Times New Roman" w:hAnsi="Times New Roman"/>
          <w:sz w:val="24"/>
          <w:szCs w:val="24"/>
        </w:rPr>
        <w:t>For example, t</w:t>
      </w:r>
      <w:r>
        <w:rPr>
          <w:rFonts w:ascii="Times New Roman" w:hAnsi="Times New Roman"/>
          <w:sz w:val="24"/>
          <w:szCs w:val="24"/>
        </w:rPr>
        <w:t xml:space="preserve">he </w:t>
      </w:r>
      <w:r w:rsidR="00DA20B2">
        <w:rPr>
          <w:rFonts w:ascii="Times New Roman" w:hAnsi="Times New Roman"/>
          <w:sz w:val="24"/>
          <w:szCs w:val="24"/>
        </w:rPr>
        <w:t>a</w:t>
      </w:r>
      <w:r>
        <w:rPr>
          <w:rFonts w:ascii="Times New Roman" w:hAnsi="Times New Roman"/>
          <w:sz w:val="24"/>
          <w:szCs w:val="24"/>
        </w:rPr>
        <w:t>postle Paul wrote, “When you were slaves to sin, you were free from the control of righteousness” (Romans 6:20).</w:t>
      </w:r>
      <w:r w:rsidR="00D56089">
        <w:rPr>
          <w:rFonts w:ascii="Times New Roman" w:hAnsi="Times New Roman"/>
          <w:sz w:val="24"/>
          <w:szCs w:val="24"/>
        </w:rPr>
        <w:t xml:space="preserve"> </w:t>
      </w:r>
      <w:r>
        <w:rPr>
          <w:rFonts w:ascii="Times New Roman" w:hAnsi="Times New Roman"/>
          <w:sz w:val="24"/>
          <w:szCs w:val="24"/>
        </w:rPr>
        <w:t>Just as Moses led God’s people out of miserable slavery to Pharaoh, so Jesus accomplished an even greater “exodus” by his death on the cross and resurrection from the dead. In fact, Jesus, Moses</w:t>
      </w:r>
      <w:r w:rsidR="00DA20B2">
        <w:rPr>
          <w:rFonts w:ascii="Times New Roman" w:hAnsi="Times New Roman"/>
          <w:sz w:val="24"/>
          <w:szCs w:val="24"/>
        </w:rPr>
        <w:t>,</w:t>
      </w:r>
      <w:r>
        <w:rPr>
          <w:rFonts w:ascii="Times New Roman" w:hAnsi="Times New Roman"/>
          <w:sz w:val="24"/>
          <w:szCs w:val="24"/>
        </w:rPr>
        <w:t xml:space="preserve"> and Elijah talked about Jesus’</w:t>
      </w:r>
      <w:r w:rsidR="00DA20B2">
        <w:rPr>
          <w:rFonts w:ascii="Times New Roman" w:hAnsi="Times New Roman"/>
          <w:sz w:val="24"/>
          <w:szCs w:val="24"/>
        </w:rPr>
        <w:t>s</w:t>
      </w:r>
      <w:r>
        <w:rPr>
          <w:rFonts w:ascii="Times New Roman" w:hAnsi="Times New Roman"/>
          <w:sz w:val="24"/>
          <w:szCs w:val="24"/>
        </w:rPr>
        <w:t xml:space="preserve"> exodus on the Mount of Transfiguration (Luke 9:30–31). As God spoke to Moses from a burning bush, so now God speaks to those who will listen from the cross, “Father, forgive them</w:t>
      </w:r>
      <w:r w:rsidR="00DA20B2">
        <w:rPr>
          <w:rFonts w:ascii="Times New Roman" w:hAnsi="Times New Roman"/>
          <w:sz w:val="24"/>
          <w:szCs w:val="24"/>
        </w:rPr>
        <w:t>,</w:t>
      </w:r>
      <w:r>
        <w:rPr>
          <w:rFonts w:ascii="Times New Roman" w:hAnsi="Times New Roman"/>
          <w:sz w:val="24"/>
          <w:szCs w:val="24"/>
        </w:rPr>
        <w:t xml:space="preserve"> for they do</w:t>
      </w:r>
      <w:r w:rsidR="00DA20B2">
        <w:rPr>
          <w:rFonts w:ascii="Times New Roman" w:hAnsi="Times New Roman"/>
          <w:sz w:val="24"/>
          <w:szCs w:val="24"/>
        </w:rPr>
        <w:t xml:space="preserve"> not</w:t>
      </w:r>
      <w:r>
        <w:rPr>
          <w:rFonts w:ascii="Times New Roman" w:hAnsi="Times New Roman"/>
          <w:sz w:val="24"/>
          <w:szCs w:val="24"/>
        </w:rPr>
        <w:t xml:space="preserve"> know what they</w:t>
      </w:r>
      <w:r w:rsidR="00DA20B2">
        <w:rPr>
          <w:rFonts w:ascii="Times New Roman" w:hAnsi="Times New Roman"/>
          <w:sz w:val="24"/>
          <w:szCs w:val="24"/>
        </w:rPr>
        <w:t xml:space="preserve"> a</w:t>
      </w:r>
      <w:r>
        <w:rPr>
          <w:rFonts w:ascii="Times New Roman" w:hAnsi="Times New Roman"/>
          <w:sz w:val="24"/>
          <w:szCs w:val="24"/>
        </w:rPr>
        <w:t>re doing”</w:t>
      </w:r>
      <w:r w:rsidR="00DA20B2">
        <w:rPr>
          <w:rFonts w:ascii="Times New Roman" w:hAnsi="Times New Roman"/>
          <w:sz w:val="24"/>
          <w:szCs w:val="24"/>
        </w:rPr>
        <w:t xml:space="preserve"> (Luke 23:34).</w:t>
      </w:r>
      <w:r>
        <w:rPr>
          <w:rFonts w:ascii="Times New Roman" w:hAnsi="Times New Roman"/>
          <w:sz w:val="24"/>
          <w:szCs w:val="24"/>
        </w:rPr>
        <w:t xml:space="preserve"> Have you acted impulsively and caused harm? Have you turned a deaf ear to the cries of misery in our world? Do you make excuses for not fulfilling God’s purpose for your life? God is so patient, caring, and forgiving. What do you need to own up to before God?</w:t>
      </w:r>
      <w:r w:rsidR="00D56089">
        <w:rPr>
          <w:rFonts w:ascii="Times New Roman" w:hAnsi="Times New Roman"/>
          <w:sz w:val="24"/>
          <w:szCs w:val="24"/>
        </w:rPr>
        <w:t xml:space="preserve"> </w:t>
      </w:r>
      <w:r>
        <w:rPr>
          <w:rFonts w:ascii="Times New Roman" w:hAnsi="Times New Roman"/>
          <w:sz w:val="24"/>
          <w:szCs w:val="24"/>
        </w:rPr>
        <w:t>In Jesus Christ, God gave his life for you. Think about it: for you. Such love calls for a response. What will yours be?</w:t>
      </w:r>
    </w:p>
    <w:p w:rsidR="00CE6C44" w:rsidRDefault="00CE6C44" w:rsidP="00CE6C44"/>
    <w:p w:rsidR="00CE6C44" w:rsidRDefault="00CE6C44" w:rsidP="00CE6C44">
      <w:pPr>
        <w:rPr>
          <w:rFonts w:cs="Arial Unicode MS"/>
          <w:color w:val="000000"/>
          <w:u w:color="000000"/>
        </w:rPr>
      </w:pPr>
      <w:r>
        <w:br w:type="page"/>
      </w:r>
    </w:p>
    <w:p w:rsidR="009D6D6F" w:rsidRDefault="009D6D6F" w:rsidP="009D6D6F">
      <w:pPr>
        <w:pStyle w:val="BodyA"/>
        <w:jc w:val="center"/>
        <w:rPr>
          <w:rFonts w:ascii="Times New Roman" w:hAnsi="Times New Roman"/>
          <w:sz w:val="24"/>
          <w:szCs w:val="24"/>
        </w:rPr>
      </w:pPr>
      <w:r>
        <w:rPr>
          <w:rFonts w:ascii="Times New Roman" w:hAnsi="Times New Roman"/>
          <w:sz w:val="24"/>
          <w:szCs w:val="24"/>
        </w:rPr>
        <w:t>Community Bible Experience</w:t>
      </w:r>
    </w:p>
    <w:p w:rsidR="009D6D6F" w:rsidRDefault="009D6D6F" w:rsidP="009D6D6F">
      <w:pPr>
        <w:pStyle w:val="BodyA"/>
        <w:jc w:val="center"/>
        <w:rPr>
          <w:rFonts w:ascii="Times New Roman" w:eastAsia="Times New Roman" w:hAnsi="Times New Roman" w:cs="Times New Roman"/>
          <w:sz w:val="24"/>
          <w:szCs w:val="24"/>
        </w:rPr>
      </w:pPr>
      <w:r>
        <w:rPr>
          <w:rFonts w:ascii="Times New Roman" w:hAnsi="Times New Roman"/>
          <w:sz w:val="24"/>
          <w:szCs w:val="24"/>
        </w:rPr>
        <w:t>Featuring Books of the Bible</w:t>
      </w:r>
    </w:p>
    <w:p w:rsidR="00CE6C44" w:rsidRDefault="00CE6C44" w:rsidP="00CE6C44">
      <w:pPr>
        <w:pStyle w:val="BodyA"/>
        <w:jc w:val="center"/>
        <w:rPr>
          <w:rFonts w:ascii="Times New Roman" w:hAnsi="Times New Roman"/>
          <w:sz w:val="24"/>
          <w:szCs w:val="24"/>
        </w:rPr>
      </w:pPr>
      <w:r>
        <w:rPr>
          <w:rFonts w:ascii="Times New Roman" w:hAnsi="Times New Roman"/>
          <w:sz w:val="24"/>
          <w:szCs w:val="24"/>
        </w:rPr>
        <w:t xml:space="preserve">Covenant History </w:t>
      </w:r>
    </w:p>
    <w:p w:rsidR="00CE6C44" w:rsidRDefault="00CE6C44" w:rsidP="00CE6C44">
      <w:pPr>
        <w:pStyle w:val="BodyA"/>
        <w:jc w:val="center"/>
        <w:rPr>
          <w:rFonts w:ascii="Times New Roman" w:eastAsia="Times New Roman" w:hAnsi="Times New Roman" w:cs="Times New Roman"/>
          <w:sz w:val="24"/>
          <w:szCs w:val="24"/>
        </w:rPr>
      </w:pPr>
      <w:r>
        <w:rPr>
          <w:rFonts w:ascii="Times New Roman" w:hAnsi="Times New Roman"/>
          <w:sz w:val="24"/>
          <w:szCs w:val="24"/>
        </w:rPr>
        <w:t>Sermon Outline 4</w:t>
      </w:r>
    </w:p>
    <w:p w:rsidR="009E02CE" w:rsidRDefault="009E02CE">
      <w:pPr>
        <w:pStyle w:val="BodyA"/>
        <w:rPr>
          <w:rFonts w:ascii="Times New Roman" w:eastAsia="Times New Roman" w:hAnsi="Times New Roman" w:cs="Times New Roman"/>
          <w:sz w:val="18"/>
          <w:szCs w:val="18"/>
        </w:rPr>
      </w:pPr>
    </w:p>
    <w:p w:rsidR="009E02CE" w:rsidRDefault="00B92881">
      <w:pPr>
        <w:pStyle w:val="BodyA"/>
        <w:jc w:val="center"/>
        <w:rPr>
          <w:rFonts w:ascii="Times New Roman" w:eastAsia="Times New Roman" w:hAnsi="Times New Roman" w:cs="Times New Roman"/>
          <w:sz w:val="24"/>
          <w:szCs w:val="24"/>
        </w:rPr>
      </w:pPr>
      <w:r>
        <w:rPr>
          <w:rFonts w:ascii="Times New Roman" w:hAnsi="Times New Roman"/>
          <w:sz w:val="24"/>
          <w:szCs w:val="24"/>
        </w:rPr>
        <w:t>Moses and the Fiery Lawgiving</w:t>
      </w:r>
    </w:p>
    <w:p w:rsidR="009E02CE" w:rsidRDefault="00B92881">
      <w:pPr>
        <w:pStyle w:val="BodyA"/>
        <w:jc w:val="center"/>
        <w:rPr>
          <w:rFonts w:ascii="Times New Roman" w:eastAsia="Times New Roman" w:hAnsi="Times New Roman" w:cs="Times New Roman"/>
          <w:sz w:val="24"/>
          <w:szCs w:val="24"/>
        </w:rPr>
      </w:pPr>
      <w:r>
        <w:rPr>
          <w:rFonts w:ascii="Times New Roman" w:hAnsi="Times New Roman"/>
          <w:sz w:val="24"/>
          <w:szCs w:val="24"/>
        </w:rPr>
        <w:t>Deuteronomy 5–7</w:t>
      </w:r>
    </w:p>
    <w:p w:rsidR="009E02CE" w:rsidRDefault="009E02CE">
      <w:pPr>
        <w:pStyle w:val="BodyA"/>
        <w:jc w:val="center"/>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hAnsi="Times New Roman"/>
          <w:b/>
          <w:bCs/>
          <w:sz w:val="24"/>
          <w:szCs w:val="24"/>
        </w:rPr>
        <w:t xml:space="preserve">Introduction </w:t>
      </w:r>
      <w:r w:rsidRPr="00B92881">
        <w:rPr>
          <w:rFonts w:ascii="Times New Roman" w:hAnsi="Times New Roman"/>
          <w:bCs/>
          <w:sz w:val="24"/>
          <w:szCs w:val="24"/>
        </w:rPr>
        <w:t>T</w:t>
      </w:r>
      <w:r>
        <w:rPr>
          <w:rFonts w:ascii="Times New Roman" w:hAnsi="Times New Roman"/>
          <w:sz w:val="24"/>
          <w:szCs w:val="24"/>
        </w:rPr>
        <w:t xml:space="preserve">he 613 commands </w:t>
      </w:r>
      <w:r w:rsidR="00540706">
        <w:rPr>
          <w:rFonts w:ascii="Times New Roman" w:hAnsi="Times New Roman"/>
          <w:sz w:val="24"/>
          <w:szCs w:val="24"/>
        </w:rPr>
        <w:t>in</w:t>
      </w:r>
      <w:r>
        <w:rPr>
          <w:rFonts w:ascii="Times New Roman" w:hAnsi="Times New Roman"/>
          <w:sz w:val="24"/>
          <w:szCs w:val="24"/>
        </w:rPr>
        <w:t xml:space="preserve"> the </w:t>
      </w:r>
      <w:r w:rsidR="00540706">
        <w:rPr>
          <w:rFonts w:ascii="Times New Roman" w:hAnsi="Times New Roman"/>
          <w:sz w:val="24"/>
          <w:szCs w:val="24"/>
        </w:rPr>
        <w:t>l</w:t>
      </w:r>
      <w:r>
        <w:rPr>
          <w:rFonts w:ascii="Times New Roman" w:hAnsi="Times New Roman"/>
          <w:sz w:val="24"/>
          <w:szCs w:val="24"/>
        </w:rPr>
        <w:t xml:space="preserve">aw pulsate with the love of God. Behind the revealed will of God is the loving heart of God. The </w:t>
      </w:r>
      <w:r w:rsidR="00540706">
        <w:rPr>
          <w:rFonts w:ascii="Times New Roman" w:hAnsi="Times New Roman"/>
          <w:sz w:val="24"/>
          <w:szCs w:val="24"/>
        </w:rPr>
        <w:t>l</w:t>
      </w:r>
      <w:r>
        <w:rPr>
          <w:rFonts w:ascii="Times New Roman" w:hAnsi="Times New Roman"/>
          <w:sz w:val="24"/>
          <w:szCs w:val="24"/>
        </w:rPr>
        <w:t>aw was God’s love song to Israel</w:t>
      </w:r>
      <w:r w:rsidR="00540706">
        <w:rPr>
          <w:rFonts w:ascii="Times New Roman" w:hAnsi="Times New Roman"/>
          <w:sz w:val="24"/>
          <w:szCs w:val="24"/>
        </w:rPr>
        <w:t>, and</w:t>
      </w:r>
      <w:r>
        <w:rPr>
          <w:rFonts w:ascii="Times New Roman" w:hAnsi="Times New Roman"/>
          <w:sz w:val="24"/>
          <w:szCs w:val="24"/>
        </w:rPr>
        <w:t xml:space="preserve"> God likens the </w:t>
      </w:r>
      <w:r w:rsidR="00540706">
        <w:rPr>
          <w:rFonts w:ascii="Times New Roman" w:hAnsi="Times New Roman"/>
          <w:sz w:val="24"/>
          <w:szCs w:val="24"/>
        </w:rPr>
        <w:t>l</w:t>
      </w:r>
      <w:r>
        <w:rPr>
          <w:rFonts w:ascii="Times New Roman" w:hAnsi="Times New Roman"/>
          <w:sz w:val="24"/>
          <w:szCs w:val="24"/>
        </w:rPr>
        <w:t xml:space="preserve">aw to a marriage license meant to seal a relationship of love. Moses, who first mediated the </w:t>
      </w:r>
      <w:r w:rsidR="00540706">
        <w:rPr>
          <w:rFonts w:ascii="Times New Roman" w:hAnsi="Times New Roman"/>
          <w:sz w:val="24"/>
          <w:szCs w:val="24"/>
        </w:rPr>
        <w:t>l</w:t>
      </w:r>
      <w:r>
        <w:rPr>
          <w:rFonts w:ascii="Times New Roman" w:hAnsi="Times New Roman"/>
          <w:sz w:val="24"/>
          <w:szCs w:val="24"/>
        </w:rPr>
        <w:t xml:space="preserve">aw from God at Mount Sinai, expounds the </w:t>
      </w:r>
      <w:r w:rsidR="00540706">
        <w:rPr>
          <w:rFonts w:ascii="Times New Roman" w:hAnsi="Times New Roman"/>
          <w:sz w:val="24"/>
          <w:szCs w:val="24"/>
        </w:rPr>
        <w:t>l</w:t>
      </w:r>
      <w:r>
        <w:rPr>
          <w:rFonts w:ascii="Times New Roman" w:hAnsi="Times New Roman"/>
          <w:sz w:val="24"/>
          <w:szCs w:val="24"/>
        </w:rPr>
        <w:t>aw for the new generation as the nation is poised to enter the promised land from the plains of Moab (Deuteronomy 1:</w:t>
      </w:r>
      <w:r w:rsidR="00DA20B2">
        <w:rPr>
          <w:rFonts w:ascii="Times New Roman" w:hAnsi="Times New Roman"/>
          <w:sz w:val="24"/>
          <w:szCs w:val="24"/>
        </w:rPr>
        <w:t>5</w:t>
      </w:r>
      <w:r>
        <w:rPr>
          <w:rFonts w:ascii="Times New Roman" w:hAnsi="Times New Roman"/>
          <w:sz w:val="24"/>
          <w:szCs w:val="24"/>
        </w:rPr>
        <w:t xml:space="preserve">). </w:t>
      </w:r>
      <w:r w:rsidR="00540706">
        <w:rPr>
          <w:rFonts w:ascii="Times New Roman" w:hAnsi="Times New Roman"/>
          <w:sz w:val="24"/>
          <w:szCs w:val="24"/>
        </w:rPr>
        <w:t xml:space="preserve">Because </w:t>
      </w:r>
      <w:r>
        <w:rPr>
          <w:rFonts w:ascii="Times New Roman" w:hAnsi="Times New Roman"/>
          <w:sz w:val="24"/>
          <w:szCs w:val="24"/>
        </w:rPr>
        <w:t>God showed great and gracious love to his people by delivering them mightily from slavery in Egypt</w:t>
      </w:r>
      <w:r w:rsidR="00540706">
        <w:rPr>
          <w:rFonts w:ascii="Times New Roman" w:hAnsi="Times New Roman"/>
          <w:sz w:val="24"/>
          <w:szCs w:val="24"/>
        </w:rPr>
        <w:t xml:space="preserve">, </w:t>
      </w:r>
      <w:r>
        <w:rPr>
          <w:rFonts w:ascii="Times New Roman" w:hAnsi="Times New Roman"/>
          <w:sz w:val="24"/>
          <w:szCs w:val="24"/>
        </w:rPr>
        <w:t xml:space="preserve">Moses reminds the people that they can </w:t>
      </w:r>
      <w:r w:rsidR="00540706">
        <w:rPr>
          <w:rFonts w:ascii="Times New Roman" w:hAnsi="Times New Roman"/>
          <w:sz w:val="24"/>
          <w:szCs w:val="24"/>
        </w:rPr>
        <w:t>show their gratitude to God b</w:t>
      </w:r>
      <w:r>
        <w:rPr>
          <w:rFonts w:ascii="Times New Roman" w:hAnsi="Times New Roman"/>
          <w:sz w:val="24"/>
          <w:szCs w:val="24"/>
        </w:rPr>
        <w:t xml:space="preserve">y hearing and obeying </w:t>
      </w:r>
      <w:r w:rsidR="00DA20B2">
        <w:rPr>
          <w:rFonts w:ascii="Times New Roman" w:hAnsi="Times New Roman"/>
          <w:sz w:val="24"/>
          <w:szCs w:val="24"/>
        </w:rPr>
        <w:t xml:space="preserve">his </w:t>
      </w:r>
      <w:r>
        <w:rPr>
          <w:rFonts w:ascii="Times New Roman" w:hAnsi="Times New Roman"/>
          <w:sz w:val="24"/>
          <w:szCs w:val="24"/>
        </w:rPr>
        <w:t xml:space="preserve">commands. The </w:t>
      </w:r>
      <w:r w:rsidR="00540706">
        <w:rPr>
          <w:rFonts w:ascii="Times New Roman" w:hAnsi="Times New Roman"/>
          <w:sz w:val="24"/>
          <w:szCs w:val="24"/>
        </w:rPr>
        <w:t>l</w:t>
      </w:r>
      <w:r>
        <w:rPr>
          <w:rFonts w:ascii="Times New Roman" w:hAnsi="Times New Roman"/>
          <w:sz w:val="24"/>
          <w:szCs w:val="24"/>
        </w:rPr>
        <w:t>aw was not viewed as a burden, but as a blessing</w:t>
      </w:r>
      <w:r w:rsidR="00540706">
        <w:rPr>
          <w:rFonts w:ascii="Times New Roman" w:hAnsi="Times New Roman"/>
          <w:sz w:val="24"/>
          <w:szCs w:val="24"/>
        </w:rPr>
        <w:t>, because t</w:t>
      </w:r>
      <w:r>
        <w:rPr>
          <w:rFonts w:ascii="Times New Roman" w:hAnsi="Times New Roman"/>
          <w:sz w:val="24"/>
          <w:szCs w:val="24"/>
        </w:rPr>
        <w:t xml:space="preserve">he </w:t>
      </w:r>
      <w:r w:rsidR="00540706">
        <w:rPr>
          <w:rFonts w:ascii="Times New Roman" w:hAnsi="Times New Roman"/>
          <w:sz w:val="24"/>
          <w:szCs w:val="24"/>
        </w:rPr>
        <w:t>l</w:t>
      </w:r>
      <w:r>
        <w:rPr>
          <w:rFonts w:ascii="Times New Roman" w:hAnsi="Times New Roman"/>
          <w:sz w:val="24"/>
          <w:szCs w:val="24"/>
        </w:rPr>
        <w:t>aw made it possible for Israel to experience joyful fellowship with their one true God. The unique feature of God’s love is that it is fiery</w:t>
      </w:r>
      <w:r w:rsidR="00540706">
        <w:rPr>
          <w:rFonts w:ascii="Times New Roman" w:hAnsi="Times New Roman"/>
          <w:sz w:val="24"/>
          <w:szCs w:val="24"/>
        </w:rPr>
        <w:t xml:space="preserve">; </w:t>
      </w:r>
      <w:r>
        <w:rPr>
          <w:rFonts w:ascii="Times New Roman" w:hAnsi="Times New Roman"/>
          <w:sz w:val="24"/>
          <w:szCs w:val="24"/>
        </w:rPr>
        <w:t xml:space="preserve">God is fiercely jealous for his people. God will not tolerate anything but total loyalty from his people. </w:t>
      </w:r>
      <w:r w:rsidR="00540706">
        <w:rPr>
          <w:rFonts w:ascii="Times New Roman" w:hAnsi="Times New Roman"/>
          <w:sz w:val="24"/>
          <w:szCs w:val="24"/>
        </w:rPr>
        <w:t xml:space="preserve">As </w:t>
      </w:r>
      <w:r w:rsidR="00540706">
        <w:rPr>
          <w:rFonts w:ascii="Times New Roman" w:hAnsi="Times New Roman"/>
          <w:sz w:val="24"/>
          <w:szCs w:val="24"/>
        </w:rPr>
        <w:t>symbol of his passion and holiness</w:t>
      </w:r>
      <w:r w:rsidR="00540706">
        <w:rPr>
          <w:rFonts w:ascii="Times New Roman" w:hAnsi="Times New Roman"/>
          <w:sz w:val="24"/>
          <w:szCs w:val="24"/>
        </w:rPr>
        <w:t xml:space="preserve">, </w:t>
      </w:r>
      <w:r>
        <w:rPr>
          <w:rFonts w:ascii="Times New Roman" w:hAnsi="Times New Roman"/>
          <w:sz w:val="24"/>
          <w:szCs w:val="24"/>
        </w:rPr>
        <w:t xml:space="preserve">God gave the </w:t>
      </w:r>
      <w:r w:rsidR="00540706">
        <w:rPr>
          <w:rFonts w:ascii="Times New Roman" w:hAnsi="Times New Roman"/>
          <w:sz w:val="24"/>
          <w:szCs w:val="24"/>
        </w:rPr>
        <w:t>l</w:t>
      </w:r>
      <w:r>
        <w:rPr>
          <w:rFonts w:ascii="Times New Roman" w:hAnsi="Times New Roman"/>
          <w:sz w:val="24"/>
          <w:szCs w:val="24"/>
        </w:rPr>
        <w:t>aw from the fire of his awesome presence</w:t>
      </w:r>
      <w:r w:rsidR="00540706">
        <w:rPr>
          <w:rFonts w:ascii="Times New Roman" w:hAnsi="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b/>
          <w:bCs/>
          <w:sz w:val="24"/>
          <w:szCs w:val="24"/>
        </w:rPr>
      </w:pPr>
      <w:r>
        <w:rPr>
          <w:rFonts w:ascii="Times New Roman" w:hAnsi="Times New Roman"/>
          <w:b/>
          <w:bCs/>
          <w:sz w:val="24"/>
          <w:szCs w:val="24"/>
        </w:rPr>
        <w:t>I</w:t>
      </w:r>
      <w:r>
        <w:rPr>
          <w:rFonts w:ascii="Times New Roman" w:hAnsi="Times New Roman"/>
          <w:b/>
          <w:bCs/>
          <w:sz w:val="24"/>
          <w:szCs w:val="24"/>
        </w:rPr>
        <w:tab/>
        <w:t xml:space="preserve">God </w:t>
      </w:r>
      <w:r w:rsidR="003D32B9">
        <w:rPr>
          <w:rFonts w:ascii="Times New Roman" w:hAnsi="Times New Roman"/>
          <w:b/>
          <w:bCs/>
          <w:sz w:val="24"/>
          <w:szCs w:val="24"/>
        </w:rPr>
        <w:t xml:space="preserve">gives </w:t>
      </w:r>
      <w:r>
        <w:rPr>
          <w:rFonts w:ascii="Times New Roman" w:hAnsi="Times New Roman"/>
          <w:b/>
          <w:bCs/>
          <w:sz w:val="24"/>
          <w:szCs w:val="24"/>
        </w:rPr>
        <w:t>the Law with a loud voice out of his fiery presence (Deuteronomy 5:22).</w:t>
      </w:r>
    </w:p>
    <w:p w:rsidR="009E02CE" w:rsidRDefault="009E02CE">
      <w:pPr>
        <w:pStyle w:val="BodyA"/>
        <w:rPr>
          <w:rFonts w:ascii="Times New Roman" w:eastAsia="Times New Roman" w:hAnsi="Times New Roman" w:cs="Times New Roman"/>
          <w:b/>
          <w:bCs/>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hAnsi="Times New Roman"/>
          <w:sz w:val="24"/>
          <w:szCs w:val="24"/>
        </w:rPr>
        <w:t>A.</w:t>
      </w:r>
      <w:r>
        <w:rPr>
          <w:rFonts w:ascii="Times New Roman" w:hAnsi="Times New Roman"/>
          <w:sz w:val="24"/>
          <w:szCs w:val="24"/>
        </w:rPr>
        <w:tab/>
        <w:t xml:space="preserve">God </w:t>
      </w:r>
      <w:r w:rsidR="003D32B9">
        <w:rPr>
          <w:rFonts w:ascii="Times New Roman" w:hAnsi="Times New Roman"/>
          <w:sz w:val="24"/>
          <w:szCs w:val="24"/>
        </w:rPr>
        <w:t xml:space="preserve">speaks </w:t>
      </w:r>
      <w:r>
        <w:rPr>
          <w:rFonts w:ascii="Times New Roman" w:hAnsi="Times New Roman"/>
          <w:sz w:val="24"/>
          <w:szCs w:val="24"/>
        </w:rPr>
        <w:t>the Ten Commandments to the people (Deuteronomy 5:6–21).</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1.</w:t>
      </w:r>
      <w:r>
        <w:rPr>
          <w:rFonts w:ascii="Times New Roman" w:eastAsia="Times New Roman" w:hAnsi="Times New Roman" w:cs="Times New Roman"/>
          <w:sz w:val="24"/>
          <w:szCs w:val="24"/>
        </w:rPr>
        <w:tab/>
        <w:t>The first four commandments speak of people</w:t>
      </w:r>
      <w:r>
        <w:rPr>
          <w:rFonts w:ascii="Times New Roman" w:hAnsi="Times New Roman"/>
          <w:sz w:val="24"/>
          <w:szCs w:val="24"/>
        </w:rPr>
        <w:t>’s reverence for God.</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2.</w:t>
      </w:r>
      <w:r>
        <w:rPr>
          <w:rFonts w:ascii="Times New Roman" w:eastAsia="Times New Roman" w:hAnsi="Times New Roman" w:cs="Times New Roman"/>
          <w:sz w:val="24"/>
          <w:szCs w:val="24"/>
        </w:rPr>
        <w:tab/>
        <w:t>The remaining six commandments speak of the people</w:t>
      </w:r>
      <w:r>
        <w:rPr>
          <w:rFonts w:ascii="Times New Roman" w:hAnsi="Times New Roman"/>
          <w:sz w:val="24"/>
          <w:szCs w:val="24"/>
        </w:rPr>
        <w:t xml:space="preserve">’s reverence for </w:t>
      </w: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one another.</w:t>
      </w:r>
    </w:p>
    <w:p w:rsidR="009E02CE" w:rsidRDefault="009E02CE">
      <w:pPr>
        <w:pStyle w:val="BodyA"/>
        <w:rPr>
          <w:rFonts w:ascii="Times New Roman" w:eastAsia="Times New Roman" w:hAnsi="Times New Roman" w:cs="Times New Roman"/>
          <w:sz w:val="24"/>
          <w:szCs w:val="24"/>
        </w:rPr>
      </w:pPr>
    </w:p>
    <w:p w:rsidR="009E02CE" w:rsidRDefault="00B92881" w:rsidP="00D5240A">
      <w:pPr>
        <w:pStyle w:val="BodyA"/>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B.</w:t>
      </w:r>
      <w:r>
        <w:rPr>
          <w:rFonts w:ascii="Times New Roman" w:eastAsia="Times New Roman" w:hAnsi="Times New Roman" w:cs="Times New Roman"/>
          <w:sz w:val="24"/>
          <w:szCs w:val="24"/>
        </w:rPr>
        <w:tab/>
        <w:t xml:space="preserve">The people </w:t>
      </w:r>
      <w:r w:rsidR="003D32B9">
        <w:rPr>
          <w:rFonts w:ascii="Times New Roman" w:eastAsia="Times New Roman" w:hAnsi="Times New Roman" w:cs="Times New Roman"/>
          <w:sz w:val="24"/>
          <w:szCs w:val="24"/>
        </w:rPr>
        <w:t xml:space="preserve">are </w:t>
      </w:r>
      <w:r>
        <w:rPr>
          <w:rFonts w:ascii="Times New Roman" w:eastAsia="Times New Roman" w:hAnsi="Times New Roman" w:cs="Times New Roman"/>
          <w:sz w:val="24"/>
          <w:szCs w:val="24"/>
        </w:rPr>
        <w:t>fearful of God</w:t>
      </w:r>
      <w:r>
        <w:rPr>
          <w:rFonts w:ascii="Times New Roman" w:hAnsi="Times New Roman"/>
          <w:sz w:val="24"/>
          <w:szCs w:val="24"/>
        </w:rPr>
        <w:t>’s fiery, commanding presence and ask Moses to</w:t>
      </w:r>
      <w:r w:rsidR="00D5240A">
        <w:rPr>
          <w:rFonts w:ascii="Times New Roman" w:hAnsi="Times New Roman"/>
          <w:sz w:val="24"/>
          <w:szCs w:val="24"/>
        </w:rPr>
        <w:t xml:space="preserve"> </w:t>
      </w:r>
      <w:r>
        <w:rPr>
          <w:rFonts w:ascii="Times New Roman" w:eastAsia="Times New Roman" w:hAnsi="Times New Roman" w:cs="Times New Roman"/>
          <w:sz w:val="24"/>
          <w:szCs w:val="24"/>
        </w:rPr>
        <w:t>mediate God</w:t>
      </w:r>
      <w:r>
        <w:rPr>
          <w:rFonts w:ascii="Times New Roman" w:hAnsi="Times New Roman"/>
          <w:sz w:val="24"/>
          <w:szCs w:val="24"/>
        </w:rPr>
        <w:t>’s commands to them (Deuteronomy 5:23–</w:t>
      </w:r>
      <w:r w:rsidR="003D32B9">
        <w:rPr>
          <w:rFonts w:ascii="Times New Roman" w:hAnsi="Times New Roman"/>
          <w:sz w:val="24"/>
          <w:szCs w:val="24"/>
        </w:rPr>
        <w:t>27</w:t>
      </w:r>
      <w:r w:rsidR="00D5240A">
        <w:rPr>
          <w:rFonts w:ascii="Times New Roman" w:hAnsi="Times New Roman"/>
          <w:sz w:val="24"/>
          <w:szCs w:val="24"/>
        </w:rPr>
        <w:t>).</w:t>
      </w:r>
      <w:r>
        <w:rPr>
          <w:rFonts w:ascii="Times New Roman" w:hAnsi="Times New Roman"/>
          <w:sz w:val="24"/>
          <w:szCs w:val="24"/>
        </w:rPr>
        <w:t xml:space="preserve"> </w:t>
      </w:r>
    </w:p>
    <w:p w:rsidR="009E02CE" w:rsidRDefault="009E02CE">
      <w:pPr>
        <w:pStyle w:val="BodyA"/>
        <w:rPr>
          <w:rFonts w:ascii="Times New Roman" w:eastAsia="Times New Roman" w:hAnsi="Times New Roman" w:cs="Times New Roman"/>
          <w:sz w:val="24"/>
          <w:szCs w:val="24"/>
        </w:rPr>
      </w:pPr>
    </w:p>
    <w:p w:rsidR="009E02CE" w:rsidRDefault="00B92881" w:rsidP="00D5240A">
      <w:pPr>
        <w:pStyle w:val="BodyA"/>
        <w:ind w:left="720"/>
        <w:rPr>
          <w:rFonts w:ascii="Times New Roman" w:eastAsia="Times New Roman" w:hAnsi="Times New Roman" w:cs="Times New Roman"/>
          <w:sz w:val="24"/>
          <w:szCs w:val="24"/>
        </w:rPr>
      </w:pPr>
      <w:r>
        <w:rPr>
          <w:rFonts w:ascii="Times New Roman" w:hAnsi="Times New Roman"/>
          <w:b/>
          <w:bCs/>
          <w:sz w:val="24"/>
          <w:szCs w:val="24"/>
        </w:rPr>
        <w:t>Application:</w:t>
      </w:r>
      <w:r>
        <w:rPr>
          <w:rFonts w:ascii="Times New Roman" w:hAnsi="Times New Roman"/>
          <w:b/>
          <w:bCs/>
          <w:sz w:val="24"/>
          <w:szCs w:val="24"/>
        </w:rPr>
        <w:tab/>
      </w:r>
      <w:r>
        <w:rPr>
          <w:rFonts w:ascii="Times New Roman" w:hAnsi="Times New Roman"/>
          <w:sz w:val="24"/>
          <w:szCs w:val="24"/>
        </w:rPr>
        <w:t xml:space="preserve">Nothing like this is recorded in the nations </w:t>
      </w:r>
      <w:r w:rsidR="00D5240A">
        <w:rPr>
          <w:rFonts w:ascii="Times New Roman" w:hAnsi="Times New Roman"/>
          <w:sz w:val="24"/>
          <w:szCs w:val="24"/>
        </w:rPr>
        <w:t xml:space="preserve">of the Ancient Near East. The </w:t>
      </w:r>
      <w:r>
        <w:rPr>
          <w:rFonts w:ascii="Times New Roman" w:hAnsi="Times New Roman"/>
          <w:sz w:val="24"/>
          <w:szCs w:val="24"/>
        </w:rPr>
        <w:t xml:space="preserve">gods of the nations were fickle, capricious, and petty. The </w:t>
      </w:r>
      <w:r w:rsidR="00D5240A">
        <w:rPr>
          <w:rFonts w:ascii="Times New Roman" w:hAnsi="Times New Roman"/>
          <w:sz w:val="24"/>
          <w:szCs w:val="24"/>
        </w:rPr>
        <w:t xml:space="preserve">nations did not know the will </w:t>
      </w:r>
      <w:r>
        <w:rPr>
          <w:rFonts w:ascii="Times New Roman" w:hAnsi="Times New Roman"/>
          <w:sz w:val="24"/>
          <w:szCs w:val="24"/>
        </w:rPr>
        <w:t xml:space="preserve">of the gods they served. </w:t>
      </w:r>
      <w:r w:rsidR="003D32B9">
        <w:rPr>
          <w:rFonts w:ascii="Times New Roman" w:hAnsi="Times New Roman"/>
          <w:sz w:val="24"/>
          <w:szCs w:val="24"/>
        </w:rPr>
        <w:t>In contrast, t</w:t>
      </w:r>
      <w:r>
        <w:rPr>
          <w:rFonts w:ascii="Times New Roman" w:hAnsi="Times New Roman"/>
          <w:sz w:val="24"/>
          <w:szCs w:val="24"/>
        </w:rPr>
        <w:t xml:space="preserve">he </w:t>
      </w:r>
      <w:r w:rsidR="001F1189" w:rsidRPr="001F1189">
        <w:rPr>
          <w:rFonts w:ascii="Times New Roman" w:hAnsi="Times New Roman"/>
          <w:smallCaps/>
          <w:sz w:val="24"/>
          <w:szCs w:val="24"/>
        </w:rPr>
        <w:t>LORD</w:t>
      </w:r>
      <w:r>
        <w:rPr>
          <w:rFonts w:ascii="Times New Roman" w:hAnsi="Times New Roman"/>
          <w:sz w:val="24"/>
          <w:szCs w:val="24"/>
        </w:rPr>
        <w:t xml:space="preserve"> God of Israel mad</w:t>
      </w:r>
      <w:r w:rsidR="00D5240A">
        <w:rPr>
          <w:rFonts w:ascii="Times New Roman" w:hAnsi="Times New Roman"/>
          <w:sz w:val="24"/>
          <w:szCs w:val="24"/>
        </w:rPr>
        <w:t xml:space="preserve">e his will clearly </w:t>
      </w:r>
      <w:proofErr w:type="spellStart"/>
      <w:r w:rsidR="00D5240A">
        <w:rPr>
          <w:rFonts w:ascii="Times New Roman" w:hAnsi="Times New Roman"/>
          <w:sz w:val="24"/>
          <w:szCs w:val="24"/>
        </w:rPr>
        <w:t>known</w:t>
      </w:r>
      <w:proofErr w:type="spellEnd"/>
      <w:r w:rsidR="00D5240A">
        <w:rPr>
          <w:rFonts w:ascii="Times New Roman" w:hAnsi="Times New Roman"/>
          <w:sz w:val="24"/>
          <w:szCs w:val="24"/>
        </w:rPr>
        <w:t xml:space="preserve">. The </w:t>
      </w:r>
      <w:r>
        <w:rPr>
          <w:rFonts w:ascii="Times New Roman" w:hAnsi="Times New Roman"/>
          <w:sz w:val="24"/>
          <w:szCs w:val="24"/>
        </w:rPr>
        <w:t>people knew that God loved them and knew how to lov</w:t>
      </w:r>
      <w:r w:rsidR="00D5240A">
        <w:rPr>
          <w:rFonts w:ascii="Times New Roman" w:hAnsi="Times New Roman"/>
          <w:sz w:val="24"/>
          <w:szCs w:val="24"/>
        </w:rPr>
        <w:t xml:space="preserve">e God in return. Our God is a </w:t>
      </w:r>
      <w:r>
        <w:rPr>
          <w:rFonts w:ascii="Times New Roman" w:hAnsi="Times New Roman"/>
          <w:sz w:val="24"/>
          <w:szCs w:val="24"/>
        </w:rPr>
        <w:t xml:space="preserve">speaking God. He makes himself known. What a tremendous gift God’s </w:t>
      </w:r>
      <w:r w:rsidR="00540706">
        <w:rPr>
          <w:rFonts w:ascii="Times New Roman" w:hAnsi="Times New Roman"/>
          <w:sz w:val="24"/>
          <w:szCs w:val="24"/>
        </w:rPr>
        <w:t>l</w:t>
      </w:r>
      <w:r>
        <w:rPr>
          <w:rFonts w:ascii="Times New Roman" w:hAnsi="Times New Roman"/>
          <w:sz w:val="24"/>
          <w:szCs w:val="24"/>
        </w:rPr>
        <w:t xml:space="preserve">aw (Word) </w:t>
      </w:r>
      <w:r w:rsidR="00D5240A">
        <w:rPr>
          <w:rFonts w:ascii="Times New Roman" w:hAnsi="Times New Roman"/>
          <w:sz w:val="24"/>
          <w:szCs w:val="24"/>
        </w:rPr>
        <w:t xml:space="preserve">was </w:t>
      </w:r>
      <w:r>
        <w:rPr>
          <w:rFonts w:ascii="Times New Roman" w:hAnsi="Times New Roman"/>
          <w:sz w:val="24"/>
          <w:szCs w:val="24"/>
        </w:rPr>
        <w:t>to his people. How will you express your gratitude to G</w:t>
      </w:r>
      <w:r w:rsidR="00D5240A">
        <w:rPr>
          <w:rFonts w:ascii="Times New Roman" w:hAnsi="Times New Roman"/>
          <w:sz w:val="24"/>
          <w:szCs w:val="24"/>
        </w:rPr>
        <w:t xml:space="preserve">od that he speaks to you? How </w:t>
      </w:r>
      <w:r>
        <w:rPr>
          <w:rFonts w:ascii="Times New Roman" w:hAnsi="Times New Roman"/>
          <w:sz w:val="24"/>
          <w:szCs w:val="24"/>
        </w:rPr>
        <w:t>does God speak to his people today?</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b/>
          <w:bCs/>
          <w:sz w:val="24"/>
          <w:szCs w:val="24"/>
        </w:rPr>
      </w:pPr>
      <w:r>
        <w:rPr>
          <w:rFonts w:ascii="Times New Roman" w:hAnsi="Times New Roman"/>
          <w:b/>
          <w:bCs/>
          <w:sz w:val="24"/>
          <w:szCs w:val="24"/>
        </w:rPr>
        <w:t>II</w:t>
      </w:r>
      <w:r>
        <w:rPr>
          <w:rFonts w:ascii="Times New Roman" w:hAnsi="Times New Roman"/>
          <w:b/>
          <w:bCs/>
          <w:sz w:val="24"/>
          <w:szCs w:val="24"/>
        </w:rPr>
        <w:tab/>
        <w:t>God expects total allegiance from his people from generation to generation</w:t>
      </w:r>
      <w:r w:rsidR="003D32B9">
        <w:rPr>
          <w:rFonts w:ascii="Times New Roman" w:hAnsi="Times New Roman"/>
          <w:b/>
          <w:bCs/>
          <w:sz w:val="24"/>
          <w:szCs w:val="24"/>
        </w:rPr>
        <w:t xml:space="preserve"> </w:t>
      </w:r>
      <w:r>
        <w:rPr>
          <w:rFonts w:ascii="Times New Roman" w:eastAsia="Times New Roman" w:hAnsi="Times New Roman" w:cs="Times New Roman"/>
          <w:b/>
          <w:bCs/>
          <w:sz w:val="24"/>
          <w:szCs w:val="24"/>
        </w:rPr>
        <w:tab/>
      </w:r>
      <w:r w:rsidR="003D32B9">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Deuteronomy 6:1</w:t>
      </w:r>
      <w:r w:rsidR="00D5240A">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3</w:t>
      </w:r>
      <w:r w:rsidR="003D32B9">
        <w:rPr>
          <w:rFonts w:ascii="Times New Roman" w:eastAsia="Times New Roman" w:hAnsi="Times New Roman" w:cs="Times New Roman"/>
          <w:b/>
          <w:bCs/>
          <w:sz w:val="24"/>
          <w:szCs w:val="24"/>
        </w:rPr>
        <w:t>).</w:t>
      </w:r>
    </w:p>
    <w:p w:rsidR="009E02CE" w:rsidRDefault="009E02CE">
      <w:pPr>
        <w:pStyle w:val="BodyA"/>
        <w:rPr>
          <w:rFonts w:ascii="Times New Roman" w:eastAsia="Times New Roman" w:hAnsi="Times New Roman" w:cs="Times New Roman"/>
          <w:b/>
          <w:bCs/>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A.</w:t>
      </w:r>
      <w:r>
        <w:rPr>
          <w:rFonts w:ascii="Times New Roman" w:eastAsia="Times New Roman" w:hAnsi="Times New Roman" w:cs="Times New Roman"/>
          <w:sz w:val="24"/>
          <w:szCs w:val="24"/>
        </w:rPr>
        <w:tab/>
        <w:t xml:space="preserve">Love only the Lord your God with your whole being and teach your children to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3D32B9">
        <w:rPr>
          <w:rFonts w:ascii="Times New Roman" w:eastAsia="Times New Roman" w:hAnsi="Times New Roman" w:cs="Times New Roman"/>
          <w:sz w:val="24"/>
          <w:szCs w:val="24"/>
        </w:rPr>
        <w:tab/>
      </w:r>
      <w:r>
        <w:rPr>
          <w:rFonts w:ascii="Times New Roman" w:eastAsia="Times New Roman" w:hAnsi="Times New Roman" w:cs="Times New Roman"/>
          <w:sz w:val="24"/>
          <w:szCs w:val="24"/>
        </w:rPr>
        <w:t>do the same</w:t>
      </w:r>
      <w:r w:rsidR="00D5240A">
        <w:rPr>
          <w:rFonts w:ascii="Times New Roman" w:eastAsia="Times New Roman" w:hAnsi="Times New Roman" w:cs="Times New Roman"/>
          <w:sz w:val="24"/>
          <w:szCs w:val="24"/>
        </w:rPr>
        <w:t xml:space="preserve"> (</w:t>
      </w:r>
      <w:r w:rsidR="00D5240A">
        <w:rPr>
          <w:rFonts w:ascii="Times New Roman" w:hAnsi="Times New Roman"/>
          <w:sz w:val="24"/>
          <w:szCs w:val="24"/>
        </w:rPr>
        <w:t xml:space="preserve">Deuteronomy </w:t>
      </w:r>
      <w:r>
        <w:rPr>
          <w:rFonts w:ascii="Times New Roman" w:eastAsia="Times New Roman" w:hAnsi="Times New Roman" w:cs="Times New Roman"/>
          <w:sz w:val="24"/>
          <w:szCs w:val="24"/>
        </w:rPr>
        <w:t>6:4</w:t>
      </w:r>
      <w:r>
        <w:rPr>
          <w:rFonts w:ascii="Times New Roman" w:hAnsi="Times New Roman"/>
          <w:sz w:val="24"/>
          <w:szCs w:val="24"/>
        </w:rPr>
        <w:t>–</w:t>
      </w:r>
      <w:r>
        <w:rPr>
          <w:rFonts w:ascii="Times New Roman" w:eastAsia="Times New Roman" w:hAnsi="Times New Roman" w:cs="Times New Roman"/>
          <w:sz w:val="24"/>
          <w:szCs w:val="24"/>
        </w:rPr>
        <w:t>9</w:t>
      </w:r>
      <w:r w:rsidR="00D5240A">
        <w:rPr>
          <w:rFonts w:ascii="Times New Roman" w:eastAsia="Times New Roman" w:hAnsi="Times New Roman" w:cs="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In times of plenty and comfort, do not forget the Lord your God</w:t>
      </w: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D5240A">
        <w:rPr>
          <w:rFonts w:ascii="Times New Roman" w:eastAsia="Times New Roman" w:hAnsi="Times New Roman" w:cs="Times New Roman"/>
          <w:sz w:val="24"/>
          <w:szCs w:val="24"/>
        </w:rPr>
        <w:t>(</w:t>
      </w:r>
      <w:r w:rsidR="00D5240A">
        <w:rPr>
          <w:rFonts w:ascii="Times New Roman" w:hAnsi="Times New Roman"/>
          <w:sz w:val="24"/>
          <w:szCs w:val="24"/>
        </w:rPr>
        <w:t xml:space="preserve">Deuteronomy </w:t>
      </w:r>
      <w:r>
        <w:rPr>
          <w:rFonts w:ascii="Times New Roman" w:eastAsia="Times New Roman" w:hAnsi="Times New Roman" w:cs="Times New Roman"/>
          <w:sz w:val="24"/>
          <w:szCs w:val="24"/>
        </w:rPr>
        <w:t>6:10</w:t>
      </w:r>
      <w:r>
        <w:rPr>
          <w:rFonts w:ascii="Times New Roman" w:hAnsi="Times New Roman"/>
          <w:sz w:val="24"/>
          <w:szCs w:val="24"/>
        </w:rPr>
        <w:t>–</w:t>
      </w:r>
      <w:r>
        <w:rPr>
          <w:rFonts w:ascii="Times New Roman" w:eastAsia="Times New Roman" w:hAnsi="Times New Roman" w:cs="Times New Roman"/>
          <w:sz w:val="24"/>
          <w:szCs w:val="24"/>
        </w:rPr>
        <w:t>12</w:t>
      </w:r>
      <w:r w:rsidR="00D5240A">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C.</w:t>
      </w:r>
      <w:r>
        <w:rPr>
          <w:rFonts w:ascii="Times New Roman" w:eastAsia="Times New Roman" w:hAnsi="Times New Roman" w:cs="Times New Roman"/>
          <w:sz w:val="24"/>
          <w:szCs w:val="24"/>
        </w:rPr>
        <w:tab/>
        <w:t>Do not ignite the Lord God</w:t>
      </w:r>
      <w:r>
        <w:rPr>
          <w:rFonts w:ascii="Times New Roman" w:hAnsi="Times New Roman"/>
          <w:sz w:val="24"/>
          <w:szCs w:val="24"/>
        </w:rPr>
        <w:t>’s fierce jealousy by tolerating and worshiping idols</w:t>
      </w: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D5240A">
        <w:rPr>
          <w:rFonts w:ascii="Times New Roman" w:eastAsia="Times New Roman" w:hAnsi="Times New Roman" w:cs="Times New Roman"/>
          <w:sz w:val="24"/>
          <w:szCs w:val="24"/>
        </w:rPr>
        <w:t>(</w:t>
      </w:r>
      <w:r w:rsidR="00D5240A">
        <w:rPr>
          <w:rFonts w:ascii="Times New Roman" w:hAnsi="Times New Roman"/>
          <w:sz w:val="24"/>
          <w:szCs w:val="24"/>
        </w:rPr>
        <w:t xml:space="preserve">Deuteronomy </w:t>
      </w:r>
      <w:r>
        <w:rPr>
          <w:rFonts w:ascii="Times New Roman" w:eastAsia="Times New Roman" w:hAnsi="Times New Roman" w:cs="Times New Roman"/>
          <w:sz w:val="24"/>
          <w:szCs w:val="24"/>
        </w:rPr>
        <w:t>6:13</w:t>
      </w:r>
      <w:r>
        <w:rPr>
          <w:rFonts w:ascii="Times New Roman" w:hAnsi="Times New Roman"/>
          <w:sz w:val="24"/>
          <w:szCs w:val="24"/>
        </w:rPr>
        <w:t>–</w:t>
      </w:r>
      <w:r>
        <w:rPr>
          <w:rFonts w:ascii="Times New Roman" w:eastAsia="Times New Roman" w:hAnsi="Times New Roman" w:cs="Times New Roman"/>
          <w:sz w:val="24"/>
          <w:szCs w:val="24"/>
        </w:rPr>
        <w:t>19</w:t>
      </w:r>
      <w:r w:rsidR="00D5240A">
        <w:rPr>
          <w:rFonts w:ascii="Times New Roman" w:eastAsia="Times New Roman" w:hAnsi="Times New Roman" w:cs="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D.</w:t>
      </w:r>
      <w:r>
        <w:rPr>
          <w:rFonts w:ascii="Times New Roman" w:eastAsia="Times New Roman" w:hAnsi="Times New Roman" w:cs="Times New Roman"/>
          <w:sz w:val="24"/>
          <w:szCs w:val="24"/>
        </w:rPr>
        <w:tab/>
        <w:t>Tell your children why you obey the laws of the Lord your God</w:t>
      </w: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D5240A">
        <w:rPr>
          <w:rFonts w:ascii="Times New Roman" w:eastAsia="Times New Roman" w:hAnsi="Times New Roman" w:cs="Times New Roman"/>
          <w:sz w:val="24"/>
          <w:szCs w:val="24"/>
        </w:rPr>
        <w:t>(</w:t>
      </w:r>
      <w:r w:rsidR="00D5240A">
        <w:rPr>
          <w:rFonts w:ascii="Times New Roman" w:hAnsi="Times New Roman"/>
          <w:sz w:val="24"/>
          <w:szCs w:val="24"/>
        </w:rPr>
        <w:t xml:space="preserve">Deuteronomy </w:t>
      </w:r>
      <w:r>
        <w:rPr>
          <w:rFonts w:ascii="Times New Roman" w:eastAsia="Times New Roman" w:hAnsi="Times New Roman" w:cs="Times New Roman"/>
          <w:sz w:val="24"/>
          <w:szCs w:val="24"/>
        </w:rPr>
        <w:t>6:20</w:t>
      </w:r>
      <w:r>
        <w:rPr>
          <w:rFonts w:ascii="Times New Roman" w:hAnsi="Times New Roman"/>
          <w:sz w:val="24"/>
          <w:szCs w:val="24"/>
        </w:rPr>
        <w:t>–</w:t>
      </w:r>
      <w:r>
        <w:rPr>
          <w:rFonts w:ascii="Times New Roman" w:eastAsia="Times New Roman" w:hAnsi="Times New Roman" w:cs="Times New Roman"/>
          <w:sz w:val="24"/>
          <w:szCs w:val="24"/>
        </w:rPr>
        <w:t>25</w:t>
      </w:r>
      <w:r w:rsidR="00D5240A">
        <w:rPr>
          <w:rFonts w:ascii="Times New Roman" w:eastAsia="Times New Roman" w:hAnsi="Times New Roman" w:cs="Times New Roman"/>
          <w:sz w:val="24"/>
          <w:szCs w:val="24"/>
        </w:rPr>
        <w:t>).</w:t>
      </w: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rsidR="009E02CE" w:rsidRDefault="00B92881" w:rsidP="00D5240A">
      <w:pPr>
        <w:pStyle w:val="BodyA"/>
        <w:ind w:left="72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hAnsi="Times New Roman"/>
          <w:b/>
          <w:bCs/>
          <w:sz w:val="24"/>
          <w:szCs w:val="24"/>
        </w:rPr>
        <w:t>Application:</w:t>
      </w:r>
      <w:r>
        <w:rPr>
          <w:rFonts w:ascii="Times New Roman" w:hAnsi="Times New Roman"/>
          <w:b/>
          <w:bCs/>
          <w:sz w:val="24"/>
          <w:szCs w:val="24"/>
        </w:rPr>
        <w:tab/>
      </w:r>
      <w:r w:rsidR="00F40F56" w:rsidRPr="00721555">
        <w:rPr>
          <w:rFonts w:ascii="Times New Roman" w:hAnsi="Times New Roman"/>
          <w:bCs/>
          <w:sz w:val="24"/>
          <w:szCs w:val="24"/>
        </w:rPr>
        <w:t>In Matthew 22:37</w:t>
      </w:r>
      <w:r w:rsidR="00F40F56">
        <w:rPr>
          <w:rFonts w:ascii="Times New Roman" w:hAnsi="Times New Roman"/>
          <w:sz w:val="24"/>
          <w:szCs w:val="24"/>
        </w:rPr>
        <w:t>–</w:t>
      </w:r>
      <w:r w:rsidR="00F40F56" w:rsidRPr="00721555">
        <w:rPr>
          <w:rFonts w:ascii="Times New Roman" w:hAnsi="Times New Roman"/>
          <w:bCs/>
          <w:sz w:val="24"/>
          <w:szCs w:val="24"/>
        </w:rPr>
        <w:t>39,</w:t>
      </w:r>
      <w:r w:rsidR="00F40F56">
        <w:rPr>
          <w:rFonts w:ascii="Times New Roman" w:hAnsi="Times New Roman"/>
          <w:b/>
          <w:bCs/>
          <w:sz w:val="24"/>
          <w:szCs w:val="24"/>
        </w:rPr>
        <w:t xml:space="preserve"> </w:t>
      </w:r>
      <w:r>
        <w:rPr>
          <w:rFonts w:ascii="Times New Roman" w:hAnsi="Times New Roman"/>
          <w:sz w:val="24"/>
          <w:szCs w:val="24"/>
        </w:rPr>
        <w:t xml:space="preserve">Jesus </w:t>
      </w:r>
      <w:r w:rsidR="00F40F56">
        <w:rPr>
          <w:rFonts w:ascii="Times New Roman" w:hAnsi="Times New Roman"/>
          <w:sz w:val="24"/>
          <w:szCs w:val="24"/>
        </w:rPr>
        <w:t xml:space="preserve">cited </w:t>
      </w:r>
      <w:r w:rsidR="00D5240A">
        <w:rPr>
          <w:rFonts w:ascii="Times New Roman" w:hAnsi="Times New Roman"/>
          <w:sz w:val="24"/>
          <w:szCs w:val="24"/>
        </w:rPr>
        <w:t xml:space="preserve">Deuteronomy </w:t>
      </w:r>
      <w:r>
        <w:rPr>
          <w:rFonts w:ascii="Times New Roman" w:hAnsi="Times New Roman"/>
          <w:sz w:val="24"/>
          <w:szCs w:val="24"/>
        </w:rPr>
        <w:t>6:</w:t>
      </w:r>
      <w:r w:rsidR="003D32B9">
        <w:rPr>
          <w:rFonts w:ascii="Times New Roman" w:hAnsi="Times New Roman"/>
          <w:sz w:val="24"/>
          <w:szCs w:val="24"/>
        </w:rPr>
        <w:t>5</w:t>
      </w:r>
      <w:proofErr w:type="gramStart"/>
      <w:r w:rsidR="003D32B9">
        <w:rPr>
          <w:rFonts w:ascii="Times New Roman" w:hAnsi="Times New Roman"/>
          <w:sz w:val="24"/>
          <w:szCs w:val="24"/>
        </w:rPr>
        <w:t>—“</w:t>
      </w:r>
      <w:proofErr w:type="gramEnd"/>
      <w:r w:rsidR="003D32B9">
        <w:rPr>
          <w:rFonts w:ascii="Times New Roman" w:hAnsi="Times New Roman"/>
          <w:sz w:val="24"/>
          <w:szCs w:val="24"/>
        </w:rPr>
        <w:t>Love the LORD your God”</w:t>
      </w:r>
      <w:r w:rsidR="00F40F56">
        <w:rPr>
          <w:rFonts w:ascii="Times New Roman" w:hAnsi="Times New Roman"/>
          <w:sz w:val="24"/>
          <w:szCs w:val="24"/>
        </w:rPr>
        <w:t>—</w:t>
      </w:r>
      <w:r>
        <w:rPr>
          <w:rFonts w:ascii="Times New Roman" w:hAnsi="Times New Roman"/>
          <w:sz w:val="24"/>
          <w:szCs w:val="24"/>
        </w:rPr>
        <w:t>as</w:t>
      </w:r>
      <w:r w:rsidR="00D5240A">
        <w:rPr>
          <w:rFonts w:ascii="Times New Roman" w:hAnsi="Times New Roman"/>
          <w:sz w:val="24"/>
          <w:szCs w:val="24"/>
        </w:rPr>
        <w:t xml:space="preserve"> the greatest commandment</w:t>
      </w:r>
      <w:r w:rsidR="00F40F56">
        <w:rPr>
          <w:rFonts w:ascii="Times New Roman" w:hAnsi="Times New Roman"/>
          <w:sz w:val="24"/>
          <w:szCs w:val="24"/>
        </w:rPr>
        <w:t xml:space="preserve">, followed by </w:t>
      </w:r>
      <w:r>
        <w:rPr>
          <w:rFonts w:ascii="Times New Roman" w:hAnsi="Times New Roman"/>
          <w:sz w:val="24"/>
          <w:szCs w:val="24"/>
        </w:rPr>
        <w:t>“Love your neighbor as yourself”</w:t>
      </w:r>
      <w:r w:rsidR="00F40F56">
        <w:rPr>
          <w:rFonts w:ascii="Times New Roman" w:hAnsi="Times New Roman"/>
          <w:sz w:val="24"/>
          <w:szCs w:val="24"/>
        </w:rPr>
        <w:t xml:space="preserve"> (Leviticus 19:8).</w:t>
      </w:r>
      <w:r>
        <w:rPr>
          <w:rFonts w:ascii="Times New Roman" w:hAnsi="Times New Roman"/>
          <w:sz w:val="24"/>
          <w:szCs w:val="24"/>
        </w:rPr>
        <w:t xml:space="preserve"> No comman</w:t>
      </w:r>
      <w:r w:rsidR="00D5240A">
        <w:rPr>
          <w:rFonts w:ascii="Times New Roman" w:hAnsi="Times New Roman"/>
          <w:sz w:val="24"/>
          <w:szCs w:val="24"/>
        </w:rPr>
        <w:t xml:space="preserve">dments are greater than these </w:t>
      </w:r>
      <w:r>
        <w:rPr>
          <w:rFonts w:ascii="Times New Roman" w:hAnsi="Times New Roman"/>
          <w:sz w:val="24"/>
          <w:szCs w:val="24"/>
        </w:rPr>
        <w:t xml:space="preserve">two. God’s great liberating love shown to us </w:t>
      </w:r>
      <w:r w:rsidR="00D5240A">
        <w:rPr>
          <w:rFonts w:ascii="Times New Roman" w:hAnsi="Times New Roman"/>
          <w:sz w:val="24"/>
          <w:szCs w:val="24"/>
        </w:rPr>
        <w:t xml:space="preserve">at the cross where Jesus died </w:t>
      </w:r>
      <w:r>
        <w:rPr>
          <w:rFonts w:ascii="Times New Roman" w:hAnsi="Times New Roman"/>
          <w:sz w:val="24"/>
          <w:szCs w:val="24"/>
        </w:rPr>
        <w:t>makes a claim on our lives: will we in return love God totally? Jesus requires our uncontested allegiance. Have you responded to God’s great love revealed in Jesus Christ?</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b/>
          <w:bCs/>
          <w:sz w:val="24"/>
          <w:szCs w:val="24"/>
        </w:rPr>
      </w:pPr>
      <w:r>
        <w:rPr>
          <w:rFonts w:ascii="Times New Roman" w:hAnsi="Times New Roman"/>
          <w:b/>
          <w:bCs/>
          <w:sz w:val="24"/>
          <w:szCs w:val="24"/>
        </w:rPr>
        <w:t>III</w:t>
      </w:r>
      <w:r>
        <w:rPr>
          <w:rFonts w:ascii="Times New Roman" w:hAnsi="Times New Roman"/>
          <w:b/>
          <w:bCs/>
          <w:sz w:val="24"/>
          <w:szCs w:val="24"/>
        </w:rPr>
        <w:tab/>
        <w:t>God repeatedly insists on total loyalty to him because he is totally loyal to us</w:t>
      </w:r>
    </w:p>
    <w:p w:rsidR="009E02CE" w:rsidRDefault="00B92881">
      <w:pPr>
        <w:pStyle w:val="BodyA"/>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b/>
      </w:r>
      <w:r w:rsidR="003D32B9">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Deuteronomy 7</w:t>
      </w:r>
      <w:r w:rsidR="003D32B9">
        <w:rPr>
          <w:rFonts w:ascii="Times New Roman" w:eastAsia="Times New Roman" w:hAnsi="Times New Roman" w:cs="Times New Roman"/>
          <w:b/>
          <w:bCs/>
          <w:sz w:val="24"/>
          <w:szCs w:val="24"/>
        </w:rPr>
        <w:t>).</w:t>
      </w:r>
    </w:p>
    <w:p w:rsidR="009E02CE" w:rsidRDefault="009E02CE">
      <w:pPr>
        <w:pStyle w:val="BodyA"/>
        <w:rPr>
          <w:rFonts w:ascii="Times New Roman" w:eastAsia="Times New Roman" w:hAnsi="Times New Roman" w:cs="Times New Roman"/>
          <w:b/>
          <w:bCs/>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hAnsi="Times New Roman"/>
          <w:sz w:val="24"/>
          <w:szCs w:val="24"/>
        </w:rPr>
        <w:t>A.</w:t>
      </w:r>
      <w:r>
        <w:rPr>
          <w:rFonts w:ascii="Times New Roman" w:hAnsi="Times New Roman"/>
          <w:sz w:val="24"/>
          <w:szCs w:val="24"/>
        </w:rPr>
        <w:tab/>
        <w:t xml:space="preserve">Idolatry is strictly forbidden because God’s people are a holy nation, a people set </w:t>
      </w:r>
      <w:r>
        <w:rPr>
          <w:rFonts w:ascii="Times New Roman" w:hAnsi="Times New Roman"/>
          <w:sz w:val="24"/>
          <w:szCs w:val="24"/>
        </w:rPr>
        <w:tab/>
      </w:r>
      <w:r>
        <w:rPr>
          <w:rFonts w:ascii="Times New Roman" w:hAnsi="Times New Roman"/>
          <w:sz w:val="24"/>
          <w:szCs w:val="24"/>
        </w:rPr>
        <w:tab/>
      </w:r>
      <w:r w:rsidR="00F40F56">
        <w:rPr>
          <w:rFonts w:ascii="Times New Roman" w:hAnsi="Times New Roman"/>
          <w:sz w:val="24"/>
          <w:szCs w:val="24"/>
        </w:rPr>
        <w:tab/>
      </w:r>
      <w:r>
        <w:rPr>
          <w:rFonts w:ascii="Times New Roman" w:hAnsi="Times New Roman"/>
          <w:sz w:val="24"/>
          <w:szCs w:val="24"/>
        </w:rPr>
        <w:t>apart for the LORD God alone</w:t>
      </w:r>
      <w:r w:rsidR="00D5240A">
        <w:rPr>
          <w:rFonts w:ascii="Times New Roman" w:hAnsi="Times New Roman"/>
          <w:sz w:val="24"/>
          <w:szCs w:val="24"/>
        </w:rPr>
        <w:t xml:space="preserve"> (Deuteronomy </w:t>
      </w:r>
      <w:r>
        <w:rPr>
          <w:rFonts w:ascii="Times New Roman" w:hAnsi="Times New Roman"/>
          <w:sz w:val="24"/>
          <w:szCs w:val="24"/>
        </w:rPr>
        <w:t>7:1–6</w:t>
      </w:r>
      <w:r w:rsidR="00D5240A">
        <w:rPr>
          <w:rFonts w:ascii="Times New Roman" w:hAnsi="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rsidP="001C795B">
      <w:pPr>
        <w:pStyle w:val="BodyA"/>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B.</w:t>
      </w:r>
      <w:r>
        <w:rPr>
          <w:rFonts w:ascii="Times New Roman" w:eastAsia="Times New Roman" w:hAnsi="Times New Roman" w:cs="Times New Roman"/>
          <w:sz w:val="24"/>
          <w:szCs w:val="24"/>
        </w:rPr>
        <w:tab/>
        <w:t>God</w:t>
      </w:r>
      <w:r>
        <w:rPr>
          <w:rFonts w:ascii="Times New Roman" w:hAnsi="Times New Roman"/>
          <w:sz w:val="24"/>
          <w:szCs w:val="24"/>
        </w:rPr>
        <w:t xml:space="preserve">’s love for his people is grounded in his gracious choice </w:t>
      </w:r>
      <w:r w:rsidR="001C795B">
        <w:rPr>
          <w:rFonts w:ascii="Times New Roman" w:hAnsi="Times New Roman"/>
          <w:sz w:val="24"/>
          <w:szCs w:val="24"/>
        </w:rPr>
        <w:t>(</w:t>
      </w:r>
      <w:r w:rsidR="00D5240A">
        <w:rPr>
          <w:rFonts w:ascii="Times New Roman" w:hAnsi="Times New Roman"/>
          <w:sz w:val="24"/>
          <w:szCs w:val="24"/>
        </w:rPr>
        <w:t xml:space="preserve">Deuteronomy </w:t>
      </w:r>
      <w:r>
        <w:rPr>
          <w:rFonts w:ascii="Times New Roman" w:hAnsi="Times New Roman"/>
          <w:sz w:val="24"/>
          <w:szCs w:val="24"/>
        </w:rPr>
        <w:t>7:7–11</w:t>
      </w:r>
      <w:r w:rsidR="001C795B">
        <w:rPr>
          <w:rFonts w:ascii="Times New Roman" w:hAnsi="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rsidP="001C795B">
      <w:pPr>
        <w:pStyle w:val="BodyA"/>
        <w:ind w:left="1440" w:hanging="720"/>
        <w:rPr>
          <w:rFonts w:ascii="Times New Roman" w:eastAsia="Times New Roman" w:hAnsi="Times New Roman" w:cs="Times New Roman"/>
          <w:sz w:val="24"/>
          <w:szCs w:val="24"/>
        </w:rPr>
      </w:pPr>
      <w:r>
        <w:rPr>
          <w:rFonts w:ascii="Times New Roman" w:hAnsi="Times New Roman"/>
          <w:sz w:val="24"/>
          <w:szCs w:val="24"/>
        </w:rPr>
        <w:t>C.</w:t>
      </w:r>
      <w:r>
        <w:rPr>
          <w:rFonts w:ascii="Times New Roman" w:hAnsi="Times New Roman"/>
          <w:sz w:val="24"/>
          <w:szCs w:val="24"/>
        </w:rPr>
        <w:tab/>
        <w:t>God desires to abundantly bless his people as they obey his words</w:t>
      </w:r>
      <w:r w:rsidR="001C795B">
        <w:rPr>
          <w:rFonts w:ascii="Times New Roman" w:hAnsi="Times New Roman"/>
          <w:sz w:val="24"/>
          <w:szCs w:val="24"/>
        </w:rPr>
        <w:t xml:space="preserve"> (</w:t>
      </w:r>
      <w:r w:rsidR="00D5240A">
        <w:rPr>
          <w:rFonts w:ascii="Times New Roman" w:hAnsi="Times New Roman"/>
          <w:sz w:val="24"/>
          <w:szCs w:val="24"/>
        </w:rPr>
        <w:t xml:space="preserve">Deuteronomy </w:t>
      </w:r>
      <w:r>
        <w:rPr>
          <w:rFonts w:ascii="Times New Roman" w:hAnsi="Times New Roman"/>
          <w:sz w:val="24"/>
          <w:szCs w:val="24"/>
        </w:rPr>
        <w:t>7:12–16</w:t>
      </w:r>
      <w:r w:rsidR="001C795B">
        <w:rPr>
          <w:rFonts w:ascii="Times New Roman" w:hAnsi="Times New Roman"/>
          <w:sz w:val="24"/>
          <w:szCs w:val="24"/>
        </w:rPr>
        <w:t>).</w:t>
      </w:r>
    </w:p>
    <w:p w:rsidR="009E02CE" w:rsidRDefault="009E02CE">
      <w:pPr>
        <w:pStyle w:val="BodyA"/>
        <w:rPr>
          <w:rFonts w:ascii="Times New Roman" w:eastAsia="Times New Roman" w:hAnsi="Times New Roman" w:cs="Times New Roman"/>
          <w:sz w:val="24"/>
          <w:szCs w:val="24"/>
        </w:rPr>
      </w:pPr>
    </w:p>
    <w:p w:rsidR="001C795B" w:rsidRDefault="00B92881">
      <w:pPr>
        <w:pStyle w:val="BodyA"/>
        <w:rPr>
          <w:rFonts w:ascii="Times New Roman" w:hAnsi="Times New Roman"/>
          <w:sz w:val="24"/>
          <w:szCs w:val="24"/>
        </w:rPr>
      </w:pPr>
      <w:r>
        <w:rPr>
          <w:rFonts w:ascii="Times New Roman" w:eastAsia="Times New Roman" w:hAnsi="Times New Roman" w:cs="Times New Roman"/>
          <w:sz w:val="24"/>
          <w:szCs w:val="24"/>
        </w:rPr>
        <w:tab/>
        <w:t>D.</w:t>
      </w:r>
      <w:r>
        <w:rPr>
          <w:rFonts w:ascii="Times New Roman" w:eastAsia="Times New Roman" w:hAnsi="Times New Roman" w:cs="Times New Roman"/>
          <w:sz w:val="24"/>
          <w:szCs w:val="24"/>
        </w:rPr>
        <w:tab/>
        <w:t>God will fight for his people so they need not fear the enemy nations</w:t>
      </w:r>
      <w:r>
        <w:rPr>
          <w:rFonts w:ascii="Times New Roman" w:eastAsia="Times New Roman" w:hAnsi="Times New Roman" w:cs="Times New Roman"/>
          <w:sz w:val="24"/>
          <w:szCs w:val="24"/>
        </w:rPr>
        <w:tab/>
      </w:r>
      <w:r w:rsidR="001C795B">
        <w:rPr>
          <w:rFonts w:ascii="Times New Roman" w:eastAsia="Times New Roman" w:hAnsi="Times New Roman" w:cs="Times New Roman"/>
          <w:sz w:val="24"/>
          <w:szCs w:val="24"/>
        </w:rPr>
        <w:tab/>
      </w:r>
      <w:r w:rsidR="001C795B">
        <w:rPr>
          <w:rFonts w:ascii="Times New Roman" w:eastAsia="Times New Roman" w:hAnsi="Times New Roman" w:cs="Times New Roman"/>
          <w:sz w:val="24"/>
          <w:szCs w:val="24"/>
        </w:rPr>
        <w:tab/>
      </w:r>
      <w:r w:rsidR="000A42AC">
        <w:rPr>
          <w:rFonts w:ascii="Times New Roman" w:eastAsia="Times New Roman" w:hAnsi="Times New Roman" w:cs="Times New Roman"/>
          <w:sz w:val="24"/>
          <w:szCs w:val="24"/>
        </w:rPr>
        <w:tab/>
      </w:r>
      <w:r w:rsidR="001C795B">
        <w:rPr>
          <w:rFonts w:ascii="Times New Roman" w:eastAsia="Times New Roman" w:hAnsi="Times New Roman" w:cs="Times New Roman"/>
          <w:sz w:val="24"/>
          <w:szCs w:val="24"/>
        </w:rPr>
        <w:t>(</w:t>
      </w:r>
      <w:r w:rsidR="00D5240A">
        <w:rPr>
          <w:rFonts w:ascii="Times New Roman" w:hAnsi="Times New Roman"/>
          <w:sz w:val="24"/>
          <w:szCs w:val="24"/>
        </w:rPr>
        <w:t xml:space="preserve">Deuteronomy </w:t>
      </w:r>
      <w:r>
        <w:rPr>
          <w:rFonts w:ascii="Times New Roman" w:eastAsia="Times New Roman" w:hAnsi="Times New Roman" w:cs="Times New Roman"/>
          <w:sz w:val="24"/>
          <w:szCs w:val="24"/>
        </w:rPr>
        <w:t>7:17</w:t>
      </w:r>
      <w:r>
        <w:rPr>
          <w:rFonts w:ascii="Times New Roman" w:hAnsi="Times New Roman"/>
          <w:sz w:val="24"/>
          <w:szCs w:val="24"/>
        </w:rPr>
        <w:t>–</w:t>
      </w:r>
      <w:r>
        <w:rPr>
          <w:rFonts w:ascii="Times New Roman" w:eastAsia="Times New Roman" w:hAnsi="Times New Roman" w:cs="Times New Roman"/>
          <w:sz w:val="24"/>
          <w:szCs w:val="24"/>
        </w:rPr>
        <w:t>26</w:t>
      </w:r>
      <w:r w:rsidR="001C795B">
        <w:rPr>
          <w:rFonts w:ascii="Times New Roman" w:eastAsia="Times New Roman" w:hAnsi="Times New Roman" w:cs="Times New Roman"/>
          <w:sz w:val="24"/>
          <w:szCs w:val="24"/>
        </w:rPr>
        <w:t>)</w:t>
      </w:r>
      <w:r w:rsidR="000A42AC">
        <w:rPr>
          <w:rFonts w:ascii="Times New Roman" w:eastAsia="Times New Roman" w:hAnsi="Times New Roman" w:cs="Times New Roman"/>
          <w:sz w:val="24"/>
          <w:szCs w:val="24"/>
        </w:rPr>
        <w:t>,</w:t>
      </w:r>
      <w:r w:rsidR="00D56089">
        <w:rPr>
          <w:rFonts w:ascii="Times New Roman" w:eastAsia="Times New Roman" w:hAnsi="Times New Roman" w:cs="Times New Roman"/>
          <w:sz w:val="24"/>
          <w:szCs w:val="24"/>
        </w:rPr>
        <w:t xml:space="preserve"> </w:t>
      </w:r>
      <w:r>
        <w:rPr>
          <w:rFonts w:ascii="Times New Roman" w:hAnsi="Times New Roman"/>
          <w:sz w:val="24"/>
          <w:szCs w:val="24"/>
        </w:rPr>
        <w:t xml:space="preserve">“for the LORD your God, who is among you, is a </w:t>
      </w:r>
    </w:p>
    <w:p w:rsidR="009E02CE" w:rsidRDefault="001C795B">
      <w:pPr>
        <w:pStyle w:val="BodyA"/>
        <w:rPr>
          <w:rFonts w:ascii="Times New Roman" w:eastAsia="Times New Roman" w:hAnsi="Times New Roman" w:cs="Times New Roman"/>
          <w:sz w:val="24"/>
          <w:szCs w:val="24"/>
        </w:rPr>
      </w:pPr>
      <w:r>
        <w:rPr>
          <w:rFonts w:ascii="Times New Roman" w:hAnsi="Times New Roman"/>
          <w:sz w:val="24"/>
          <w:szCs w:val="24"/>
        </w:rPr>
        <w:tab/>
      </w:r>
      <w:r>
        <w:rPr>
          <w:rFonts w:ascii="Times New Roman" w:hAnsi="Times New Roman"/>
          <w:sz w:val="24"/>
          <w:szCs w:val="24"/>
        </w:rPr>
        <w:tab/>
      </w:r>
      <w:r w:rsidR="00B92881">
        <w:rPr>
          <w:rFonts w:ascii="Times New Roman" w:hAnsi="Times New Roman"/>
          <w:sz w:val="24"/>
          <w:szCs w:val="24"/>
        </w:rPr>
        <w:t>great and</w:t>
      </w:r>
      <w:r>
        <w:rPr>
          <w:rFonts w:ascii="Times New Roman" w:hAnsi="Times New Roman"/>
          <w:sz w:val="24"/>
          <w:szCs w:val="24"/>
        </w:rPr>
        <w:t xml:space="preserve"> </w:t>
      </w:r>
      <w:r w:rsidR="00B92881">
        <w:rPr>
          <w:rFonts w:ascii="Times New Roman" w:eastAsia="Times New Roman" w:hAnsi="Times New Roman" w:cs="Times New Roman"/>
          <w:sz w:val="24"/>
          <w:szCs w:val="24"/>
        </w:rPr>
        <w:t>awesome God</w:t>
      </w:r>
      <w:r w:rsidR="00B92881">
        <w:rPr>
          <w:rFonts w:ascii="Times New Roman" w:hAnsi="Times New Roman"/>
          <w:sz w:val="24"/>
          <w:szCs w:val="24"/>
        </w:rPr>
        <w:t>” (</w:t>
      </w:r>
      <w:r w:rsidR="00D5240A">
        <w:rPr>
          <w:rFonts w:ascii="Times New Roman" w:hAnsi="Times New Roman"/>
          <w:sz w:val="24"/>
          <w:szCs w:val="24"/>
        </w:rPr>
        <w:t xml:space="preserve">Deuteronomy </w:t>
      </w:r>
      <w:r w:rsidR="00B92881">
        <w:rPr>
          <w:rFonts w:ascii="Times New Roman" w:hAnsi="Times New Roman"/>
          <w:sz w:val="24"/>
          <w:szCs w:val="24"/>
        </w:rPr>
        <w:t>7:21).</w:t>
      </w:r>
    </w:p>
    <w:p w:rsidR="009E02CE" w:rsidRDefault="009E02CE">
      <w:pPr>
        <w:pStyle w:val="BodyA"/>
        <w:rPr>
          <w:rFonts w:ascii="Times New Roman" w:eastAsia="Times New Roman" w:hAnsi="Times New Roman" w:cs="Times New Roman"/>
          <w:sz w:val="24"/>
          <w:szCs w:val="24"/>
        </w:rPr>
      </w:pPr>
    </w:p>
    <w:p w:rsidR="009E02CE" w:rsidRDefault="00B92881" w:rsidP="001C795B">
      <w:pPr>
        <w:pStyle w:val="BodyA"/>
        <w:ind w:left="720"/>
        <w:rPr>
          <w:rFonts w:ascii="Times New Roman" w:eastAsia="Times New Roman" w:hAnsi="Times New Roman" w:cs="Times New Roman"/>
          <w:sz w:val="24"/>
          <w:szCs w:val="24"/>
        </w:rPr>
      </w:pPr>
      <w:r>
        <w:rPr>
          <w:rFonts w:ascii="Times New Roman" w:hAnsi="Times New Roman"/>
          <w:b/>
          <w:bCs/>
          <w:sz w:val="24"/>
          <w:szCs w:val="24"/>
        </w:rPr>
        <w:t>Application:</w:t>
      </w:r>
      <w:r>
        <w:rPr>
          <w:rFonts w:ascii="Times New Roman" w:hAnsi="Times New Roman"/>
          <w:b/>
          <w:bCs/>
          <w:sz w:val="24"/>
          <w:szCs w:val="24"/>
        </w:rPr>
        <w:tab/>
      </w:r>
      <w:r>
        <w:rPr>
          <w:rFonts w:ascii="Times New Roman" w:hAnsi="Times New Roman"/>
          <w:sz w:val="24"/>
          <w:szCs w:val="24"/>
        </w:rPr>
        <w:t xml:space="preserve">Moses raises the question: why did God set </w:t>
      </w:r>
      <w:r w:rsidR="001C795B">
        <w:rPr>
          <w:rFonts w:ascii="Times New Roman" w:hAnsi="Times New Roman"/>
          <w:sz w:val="24"/>
          <w:szCs w:val="24"/>
        </w:rPr>
        <w:t xml:space="preserve">his affection upon Israel? It </w:t>
      </w:r>
      <w:r>
        <w:rPr>
          <w:rFonts w:ascii="Times New Roman" w:hAnsi="Times New Roman"/>
          <w:sz w:val="24"/>
          <w:szCs w:val="24"/>
        </w:rPr>
        <w:t xml:space="preserve">was not because Israel was </w:t>
      </w:r>
      <w:r w:rsidR="00540706">
        <w:rPr>
          <w:rFonts w:ascii="Times New Roman" w:hAnsi="Times New Roman"/>
          <w:sz w:val="24"/>
          <w:szCs w:val="24"/>
        </w:rPr>
        <w:t>large</w:t>
      </w:r>
      <w:r>
        <w:rPr>
          <w:rFonts w:ascii="Times New Roman" w:hAnsi="Times New Roman"/>
          <w:sz w:val="24"/>
          <w:szCs w:val="24"/>
        </w:rPr>
        <w:t xml:space="preserve"> or famous. In fact, </w:t>
      </w:r>
      <w:r w:rsidR="001C795B">
        <w:rPr>
          <w:rFonts w:ascii="Times New Roman" w:hAnsi="Times New Roman"/>
          <w:sz w:val="24"/>
          <w:szCs w:val="24"/>
        </w:rPr>
        <w:t xml:space="preserve">they were a miserable band of </w:t>
      </w:r>
      <w:r>
        <w:rPr>
          <w:rFonts w:ascii="Times New Roman" w:hAnsi="Times New Roman"/>
          <w:sz w:val="24"/>
          <w:szCs w:val="24"/>
        </w:rPr>
        <w:t xml:space="preserve">slaves in Egypt. </w:t>
      </w:r>
      <w:r w:rsidR="000A42AC">
        <w:rPr>
          <w:rFonts w:ascii="Times New Roman" w:hAnsi="Times New Roman"/>
          <w:sz w:val="24"/>
          <w:szCs w:val="24"/>
        </w:rPr>
        <w:t>He loved them simply because he chose to love them</w:t>
      </w:r>
      <w:r>
        <w:rPr>
          <w:rFonts w:ascii="Times New Roman" w:hAnsi="Times New Roman"/>
          <w:sz w:val="24"/>
          <w:szCs w:val="24"/>
        </w:rPr>
        <w:t xml:space="preserve"> </w:t>
      </w:r>
      <w:r w:rsidR="000A42AC">
        <w:rPr>
          <w:rFonts w:ascii="Times New Roman" w:hAnsi="Times New Roman"/>
          <w:sz w:val="24"/>
          <w:szCs w:val="24"/>
        </w:rPr>
        <w:t xml:space="preserve">and keep his word to them </w:t>
      </w:r>
      <w:r>
        <w:rPr>
          <w:rFonts w:ascii="Times New Roman" w:hAnsi="Times New Roman"/>
          <w:sz w:val="24"/>
          <w:szCs w:val="24"/>
        </w:rPr>
        <w:t>(</w:t>
      </w:r>
      <w:r w:rsidR="001C795B">
        <w:rPr>
          <w:rFonts w:ascii="Times New Roman" w:hAnsi="Times New Roman"/>
          <w:sz w:val="24"/>
          <w:szCs w:val="24"/>
        </w:rPr>
        <w:t xml:space="preserve">Deuteronomy </w:t>
      </w:r>
      <w:r>
        <w:rPr>
          <w:rFonts w:ascii="Times New Roman" w:hAnsi="Times New Roman"/>
          <w:sz w:val="24"/>
          <w:szCs w:val="24"/>
        </w:rPr>
        <w:t>7:7</w:t>
      </w:r>
      <w:r w:rsidR="00D5240A">
        <w:rPr>
          <w:rFonts w:ascii="Times New Roman" w:hAnsi="Times New Roman"/>
          <w:sz w:val="24"/>
          <w:szCs w:val="24"/>
        </w:rPr>
        <w:t>–</w:t>
      </w:r>
      <w:r w:rsidR="001C795B">
        <w:rPr>
          <w:rFonts w:ascii="Times New Roman" w:hAnsi="Times New Roman"/>
          <w:sz w:val="24"/>
          <w:szCs w:val="24"/>
        </w:rPr>
        <w:t xml:space="preserve">8). </w:t>
      </w:r>
      <w:r>
        <w:rPr>
          <w:rFonts w:ascii="Times New Roman" w:hAnsi="Times New Roman"/>
          <w:sz w:val="24"/>
          <w:szCs w:val="24"/>
        </w:rPr>
        <w:t xml:space="preserve">Salvation has always been by God’s grace through faith in </w:t>
      </w:r>
      <w:r w:rsidR="001C795B">
        <w:rPr>
          <w:rFonts w:ascii="Times New Roman" w:hAnsi="Times New Roman"/>
          <w:sz w:val="24"/>
          <w:szCs w:val="24"/>
        </w:rPr>
        <w:t xml:space="preserve">his way to liberate us. God’s </w:t>
      </w:r>
      <w:r>
        <w:rPr>
          <w:rFonts w:ascii="Times New Roman" w:hAnsi="Times New Roman"/>
          <w:sz w:val="24"/>
          <w:szCs w:val="24"/>
        </w:rPr>
        <w:t>way now is through Jesus Christ. None of us qualify for</w:t>
      </w:r>
      <w:r w:rsidR="001C795B">
        <w:rPr>
          <w:rFonts w:ascii="Times New Roman" w:hAnsi="Times New Roman"/>
          <w:sz w:val="24"/>
          <w:szCs w:val="24"/>
        </w:rPr>
        <w:t xml:space="preserve"> God’s love. We surely cannot </w:t>
      </w:r>
      <w:r>
        <w:rPr>
          <w:rFonts w:ascii="Times New Roman" w:hAnsi="Times New Roman"/>
          <w:sz w:val="24"/>
          <w:szCs w:val="24"/>
        </w:rPr>
        <w:t xml:space="preserve">earn it. We don’t deserve it. Yet God chooses to love us so </w:t>
      </w:r>
      <w:r w:rsidR="001C795B">
        <w:rPr>
          <w:rFonts w:ascii="Times New Roman" w:hAnsi="Times New Roman"/>
          <w:sz w:val="24"/>
          <w:szCs w:val="24"/>
        </w:rPr>
        <w:t xml:space="preserve">deeply that he gave his Son as </w:t>
      </w:r>
      <w:r>
        <w:rPr>
          <w:rFonts w:ascii="Times New Roman" w:hAnsi="Times New Roman"/>
          <w:sz w:val="24"/>
          <w:szCs w:val="24"/>
        </w:rPr>
        <w:t>the sacrifice for our sin. Today is your day to choose life. Everlasting life. Will you?</w:t>
      </w:r>
    </w:p>
    <w:p w:rsidR="009E02CE" w:rsidRDefault="009E02CE">
      <w:pPr>
        <w:pStyle w:val="BodyA"/>
        <w:rPr>
          <w:rFonts w:ascii="Times New Roman" w:eastAsia="Times New Roman" w:hAnsi="Times New Roman" w:cs="Times New Roman"/>
          <w:sz w:val="24"/>
          <w:szCs w:val="24"/>
        </w:rPr>
      </w:pPr>
    </w:p>
    <w:p w:rsidR="00CE6C44" w:rsidRDefault="00CE6C44" w:rsidP="00CE6C44">
      <w:pPr>
        <w:rPr>
          <w:rFonts w:cs="Arial Unicode MS"/>
          <w:color w:val="000000"/>
          <w:u w:color="000000"/>
        </w:rPr>
      </w:pPr>
      <w:r>
        <w:br w:type="page"/>
      </w:r>
    </w:p>
    <w:p w:rsidR="009D6D6F" w:rsidRDefault="009D6D6F" w:rsidP="009D6D6F">
      <w:pPr>
        <w:pStyle w:val="BodyA"/>
        <w:jc w:val="center"/>
        <w:rPr>
          <w:rFonts w:ascii="Times New Roman" w:hAnsi="Times New Roman"/>
          <w:sz w:val="24"/>
          <w:szCs w:val="24"/>
        </w:rPr>
      </w:pPr>
      <w:r>
        <w:rPr>
          <w:rFonts w:ascii="Times New Roman" w:hAnsi="Times New Roman"/>
          <w:sz w:val="24"/>
          <w:szCs w:val="24"/>
        </w:rPr>
        <w:t>Community Bible Experience</w:t>
      </w:r>
    </w:p>
    <w:p w:rsidR="009D6D6F" w:rsidRDefault="009D6D6F" w:rsidP="009D6D6F">
      <w:pPr>
        <w:pStyle w:val="BodyA"/>
        <w:jc w:val="center"/>
        <w:rPr>
          <w:rFonts w:ascii="Times New Roman" w:eastAsia="Times New Roman" w:hAnsi="Times New Roman" w:cs="Times New Roman"/>
          <w:sz w:val="24"/>
          <w:szCs w:val="24"/>
        </w:rPr>
      </w:pPr>
      <w:r>
        <w:rPr>
          <w:rFonts w:ascii="Times New Roman" w:hAnsi="Times New Roman"/>
          <w:sz w:val="24"/>
          <w:szCs w:val="24"/>
        </w:rPr>
        <w:t>Featuring Books of the Bible</w:t>
      </w:r>
    </w:p>
    <w:p w:rsidR="00CE6C44" w:rsidRDefault="00CE6C44" w:rsidP="00CE6C44">
      <w:pPr>
        <w:pStyle w:val="BodyA"/>
        <w:jc w:val="center"/>
        <w:rPr>
          <w:rFonts w:ascii="Times New Roman" w:hAnsi="Times New Roman"/>
          <w:sz w:val="24"/>
          <w:szCs w:val="24"/>
        </w:rPr>
      </w:pPr>
      <w:r>
        <w:rPr>
          <w:rFonts w:ascii="Times New Roman" w:hAnsi="Times New Roman"/>
          <w:sz w:val="24"/>
          <w:szCs w:val="24"/>
        </w:rPr>
        <w:t xml:space="preserve">Covenant History </w:t>
      </w:r>
    </w:p>
    <w:p w:rsidR="00CE6C44" w:rsidRDefault="00CE6C44" w:rsidP="00CE6C44">
      <w:pPr>
        <w:pStyle w:val="BodyA"/>
        <w:jc w:val="center"/>
        <w:rPr>
          <w:rFonts w:ascii="Times New Roman" w:eastAsia="Times New Roman" w:hAnsi="Times New Roman" w:cs="Times New Roman"/>
          <w:sz w:val="24"/>
          <w:szCs w:val="24"/>
        </w:rPr>
      </w:pPr>
      <w:r>
        <w:rPr>
          <w:rFonts w:ascii="Times New Roman" w:hAnsi="Times New Roman"/>
          <w:sz w:val="24"/>
          <w:szCs w:val="24"/>
        </w:rPr>
        <w:t>Sermon Outline 5</w:t>
      </w:r>
    </w:p>
    <w:p w:rsidR="009E02CE" w:rsidRDefault="009E02CE">
      <w:pPr>
        <w:pStyle w:val="BodyA"/>
        <w:rPr>
          <w:rFonts w:ascii="Times New Roman" w:eastAsia="Times New Roman" w:hAnsi="Times New Roman" w:cs="Times New Roman"/>
          <w:sz w:val="18"/>
          <w:szCs w:val="18"/>
        </w:rPr>
      </w:pPr>
    </w:p>
    <w:p w:rsidR="009E02CE" w:rsidRDefault="00B92881">
      <w:pPr>
        <w:pStyle w:val="BodyA"/>
        <w:jc w:val="center"/>
        <w:rPr>
          <w:rFonts w:ascii="Times New Roman" w:eastAsia="Times New Roman" w:hAnsi="Times New Roman" w:cs="Times New Roman"/>
          <w:sz w:val="24"/>
          <w:szCs w:val="24"/>
        </w:rPr>
      </w:pPr>
      <w:r>
        <w:rPr>
          <w:rFonts w:ascii="Times New Roman" w:hAnsi="Times New Roman"/>
          <w:sz w:val="24"/>
          <w:szCs w:val="24"/>
        </w:rPr>
        <w:t>Rahab and the Spies</w:t>
      </w:r>
    </w:p>
    <w:p w:rsidR="009E02CE" w:rsidRDefault="00B92881">
      <w:pPr>
        <w:pStyle w:val="BodyA"/>
        <w:jc w:val="center"/>
        <w:rPr>
          <w:rFonts w:ascii="Times New Roman" w:eastAsia="Times New Roman" w:hAnsi="Times New Roman" w:cs="Times New Roman"/>
          <w:sz w:val="24"/>
          <w:szCs w:val="24"/>
        </w:rPr>
      </w:pPr>
      <w:r>
        <w:rPr>
          <w:rFonts w:ascii="Times New Roman" w:hAnsi="Times New Roman"/>
          <w:sz w:val="24"/>
          <w:szCs w:val="24"/>
        </w:rPr>
        <w:t xml:space="preserve">Joshua 2 </w:t>
      </w:r>
    </w:p>
    <w:p w:rsidR="009E02CE" w:rsidRDefault="009E02CE">
      <w:pPr>
        <w:pStyle w:val="BodyA"/>
        <w:jc w:val="center"/>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hAnsi="Times New Roman"/>
          <w:b/>
          <w:bCs/>
          <w:sz w:val="24"/>
          <w:szCs w:val="24"/>
        </w:rPr>
        <w:t>Introduction</w:t>
      </w:r>
      <w:r>
        <w:rPr>
          <w:rFonts w:ascii="Times New Roman" w:hAnsi="Times New Roman"/>
          <w:b/>
          <w:bCs/>
          <w:sz w:val="24"/>
          <w:szCs w:val="24"/>
        </w:rPr>
        <w:tab/>
      </w:r>
      <w:r>
        <w:rPr>
          <w:rFonts w:ascii="Times New Roman" w:hAnsi="Times New Roman"/>
          <w:sz w:val="24"/>
          <w:szCs w:val="24"/>
        </w:rPr>
        <w:t xml:space="preserve">Spy novels and spy movies have </w:t>
      </w:r>
      <w:r w:rsidR="000A42AC">
        <w:rPr>
          <w:rFonts w:ascii="Times New Roman" w:hAnsi="Times New Roman"/>
          <w:sz w:val="24"/>
          <w:szCs w:val="24"/>
        </w:rPr>
        <w:t>long fascinated us</w:t>
      </w:r>
      <w:r>
        <w:rPr>
          <w:rFonts w:ascii="Times New Roman" w:hAnsi="Times New Roman"/>
          <w:sz w:val="24"/>
          <w:szCs w:val="24"/>
        </w:rPr>
        <w:t xml:space="preserve">. When James Bond, the </w:t>
      </w:r>
      <w:r w:rsidR="000A42AC">
        <w:rPr>
          <w:rFonts w:ascii="Times New Roman" w:hAnsi="Times New Roman"/>
          <w:sz w:val="24"/>
          <w:szCs w:val="24"/>
        </w:rPr>
        <w:t>tuxedo-</w:t>
      </w:r>
      <w:r>
        <w:rPr>
          <w:rFonts w:ascii="Times New Roman" w:hAnsi="Times New Roman"/>
          <w:sz w:val="24"/>
          <w:szCs w:val="24"/>
        </w:rPr>
        <w:t xml:space="preserve">wearing spy of author Ian Fleming’s imagination, hit the movie screens in the 1960s, the Baby Boomer generation was hooked. Not much later, spy buffoon Maxwell Smart took to TV. Spies and spy craft became part of the American conversation. The ancient </w:t>
      </w:r>
      <w:r w:rsidR="000A42AC">
        <w:rPr>
          <w:rFonts w:ascii="Times New Roman" w:hAnsi="Times New Roman"/>
          <w:sz w:val="24"/>
          <w:szCs w:val="24"/>
        </w:rPr>
        <w:t xml:space="preserve">fifth </w:t>
      </w:r>
      <w:r>
        <w:rPr>
          <w:rFonts w:ascii="Times New Roman" w:hAnsi="Times New Roman"/>
          <w:sz w:val="24"/>
          <w:szCs w:val="24"/>
        </w:rPr>
        <w:t>century BC Chinese book of war suggests</w:t>
      </w:r>
      <w:r w:rsidR="000A42AC">
        <w:rPr>
          <w:rFonts w:ascii="Times New Roman" w:hAnsi="Times New Roman"/>
          <w:sz w:val="24"/>
          <w:szCs w:val="24"/>
        </w:rPr>
        <w:t>,</w:t>
      </w:r>
      <w:r>
        <w:rPr>
          <w:rFonts w:ascii="Times New Roman" w:hAnsi="Times New Roman"/>
          <w:sz w:val="24"/>
          <w:szCs w:val="24"/>
        </w:rPr>
        <w:t xml:space="preserve"> “All war is based on deception.” In the Bible, Joseph was the first to utter the word </w:t>
      </w:r>
      <w:r w:rsidRPr="00721555">
        <w:rPr>
          <w:rFonts w:ascii="Times New Roman" w:hAnsi="Times New Roman"/>
          <w:i/>
          <w:sz w:val="24"/>
          <w:szCs w:val="24"/>
        </w:rPr>
        <w:t>spy</w:t>
      </w:r>
      <w:r>
        <w:rPr>
          <w:rFonts w:ascii="Times New Roman" w:hAnsi="Times New Roman"/>
          <w:sz w:val="24"/>
          <w:szCs w:val="24"/>
        </w:rPr>
        <w:t xml:space="preserve"> as he accused his own brothers of being spies (Genesis 42:9, 14). The Hebrew word for spying can also mean </w:t>
      </w:r>
      <w:r w:rsidR="000A42AC">
        <w:rPr>
          <w:rFonts w:ascii="Times New Roman" w:hAnsi="Times New Roman"/>
          <w:sz w:val="24"/>
          <w:szCs w:val="24"/>
        </w:rPr>
        <w:t>“</w:t>
      </w:r>
      <w:r>
        <w:rPr>
          <w:rFonts w:ascii="Times New Roman" w:hAnsi="Times New Roman"/>
          <w:sz w:val="24"/>
          <w:szCs w:val="24"/>
        </w:rPr>
        <w:t>slander.</w:t>
      </w:r>
      <w:r w:rsidR="000A42AC">
        <w:rPr>
          <w:rFonts w:ascii="Times New Roman" w:hAnsi="Times New Roman"/>
          <w:sz w:val="24"/>
          <w:szCs w:val="24"/>
        </w:rPr>
        <w:t>”</w:t>
      </w:r>
      <w:r>
        <w:rPr>
          <w:rFonts w:ascii="Times New Roman" w:hAnsi="Times New Roman"/>
          <w:sz w:val="24"/>
          <w:szCs w:val="24"/>
        </w:rPr>
        <w:t xml:space="preserve"> The root word means “feet.” Just as slander is using words for a deceptive purpose, so spying is using feet for secretive activity. Joshua, in command of the armies of Israel and on the verge of attacking Jericho, sent in two spies. The two spies met Rahab, a prostitute, who was adept at her own subterfuge. Who is the real spy in the story?</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b/>
          <w:bCs/>
          <w:sz w:val="24"/>
          <w:szCs w:val="24"/>
        </w:rPr>
      </w:pPr>
      <w:r>
        <w:rPr>
          <w:rFonts w:ascii="Times New Roman" w:hAnsi="Times New Roman"/>
          <w:b/>
          <w:bCs/>
          <w:sz w:val="24"/>
          <w:szCs w:val="24"/>
        </w:rPr>
        <w:t>I</w:t>
      </w:r>
      <w:r>
        <w:rPr>
          <w:rFonts w:ascii="Times New Roman" w:hAnsi="Times New Roman"/>
          <w:b/>
          <w:bCs/>
          <w:sz w:val="24"/>
          <w:szCs w:val="24"/>
        </w:rPr>
        <w:tab/>
        <w:t>Rahab, the Canaanite prostitute, hides the two Hebrew spies</w:t>
      </w:r>
      <w:r w:rsidR="001C795B">
        <w:rPr>
          <w:rFonts w:ascii="Times New Roman" w:hAnsi="Times New Roman"/>
          <w:b/>
          <w:bCs/>
          <w:sz w:val="24"/>
          <w:szCs w:val="24"/>
        </w:rPr>
        <w:t xml:space="preserve"> (</w:t>
      </w:r>
      <w:r>
        <w:rPr>
          <w:rFonts w:ascii="Times New Roman" w:hAnsi="Times New Roman"/>
          <w:b/>
          <w:bCs/>
          <w:sz w:val="24"/>
          <w:szCs w:val="24"/>
        </w:rPr>
        <w:t>Joshua 2:1</w:t>
      </w:r>
      <w:r>
        <w:rPr>
          <w:rFonts w:ascii="Times New Roman" w:hAnsi="Times New Roman"/>
          <w:sz w:val="24"/>
          <w:szCs w:val="24"/>
        </w:rPr>
        <w:t>–</w:t>
      </w:r>
      <w:r>
        <w:rPr>
          <w:rFonts w:ascii="Times New Roman" w:hAnsi="Times New Roman"/>
          <w:b/>
          <w:bCs/>
          <w:sz w:val="24"/>
          <w:szCs w:val="24"/>
        </w:rPr>
        <w:t>13</w:t>
      </w:r>
      <w:r w:rsidR="001C795B">
        <w:rPr>
          <w:rFonts w:ascii="Times New Roman" w:hAnsi="Times New Roman"/>
          <w:b/>
          <w:bCs/>
          <w:sz w:val="24"/>
          <w:szCs w:val="24"/>
        </w:rPr>
        <w:t>).</w:t>
      </w:r>
    </w:p>
    <w:p w:rsidR="009E02CE" w:rsidRDefault="009E02CE">
      <w:pPr>
        <w:pStyle w:val="BodyA"/>
        <w:rPr>
          <w:rFonts w:ascii="Times New Roman" w:eastAsia="Times New Roman" w:hAnsi="Times New Roman" w:cs="Times New Roman"/>
          <w:b/>
          <w:bCs/>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hAnsi="Times New Roman"/>
          <w:sz w:val="24"/>
          <w:szCs w:val="24"/>
        </w:rPr>
        <w:t>A.</w:t>
      </w:r>
      <w:r>
        <w:rPr>
          <w:rFonts w:ascii="Times New Roman" w:hAnsi="Times New Roman"/>
          <w:sz w:val="24"/>
          <w:szCs w:val="24"/>
        </w:rPr>
        <w:tab/>
        <w:t xml:space="preserve">The </w:t>
      </w:r>
      <w:r w:rsidR="000A42AC">
        <w:rPr>
          <w:rFonts w:ascii="Times New Roman" w:hAnsi="Times New Roman"/>
          <w:sz w:val="24"/>
          <w:szCs w:val="24"/>
        </w:rPr>
        <w:t xml:space="preserve">king </w:t>
      </w:r>
      <w:r>
        <w:rPr>
          <w:rFonts w:ascii="Times New Roman" w:hAnsi="Times New Roman"/>
          <w:sz w:val="24"/>
          <w:szCs w:val="24"/>
        </w:rPr>
        <w:t>of Jericho confronts Rahab about the spies</w:t>
      </w:r>
      <w:r w:rsidR="001C795B">
        <w:rPr>
          <w:rFonts w:ascii="Times New Roman" w:hAnsi="Times New Roman"/>
          <w:sz w:val="24"/>
          <w:szCs w:val="24"/>
        </w:rPr>
        <w:t xml:space="preserve"> (</w:t>
      </w:r>
      <w:r>
        <w:rPr>
          <w:rFonts w:ascii="Times New Roman" w:hAnsi="Times New Roman"/>
          <w:sz w:val="24"/>
          <w:szCs w:val="24"/>
        </w:rPr>
        <w:t>2:1–2</w:t>
      </w:r>
      <w:r w:rsidR="001C795B">
        <w:rPr>
          <w:rFonts w:ascii="Times New Roman" w:hAnsi="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Rahab hides the spies but reports to the king that the spies left Jericho</w:t>
      </w:r>
      <w:r w:rsidR="001C795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2:4</w:t>
      </w:r>
      <w:r>
        <w:rPr>
          <w:rFonts w:ascii="Times New Roman" w:hAnsi="Times New Roman"/>
          <w:sz w:val="24"/>
          <w:szCs w:val="24"/>
        </w:rPr>
        <w:t>–</w:t>
      </w:r>
      <w:r>
        <w:rPr>
          <w:rFonts w:ascii="Times New Roman" w:eastAsia="Times New Roman" w:hAnsi="Times New Roman" w:cs="Times New Roman"/>
          <w:sz w:val="24"/>
          <w:szCs w:val="24"/>
        </w:rPr>
        <w:t>7</w:t>
      </w:r>
      <w:r w:rsidR="001C795B">
        <w:rPr>
          <w:rFonts w:ascii="Times New Roman" w:eastAsia="Times New Roman" w:hAnsi="Times New Roman" w:cs="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C.</w:t>
      </w:r>
      <w:r>
        <w:rPr>
          <w:rFonts w:ascii="Times New Roman" w:eastAsia="Times New Roman" w:hAnsi="Times New Roman" w:cs="Times New Roman"/>
          <w:sz w:val="24"/>
          <w:szCs w:val="24"/>
        </w:rPr>
        <w:tab/>
        <w:t>Rahab provides the spies with vital information about Jericho</w:t>
      </w:r>
      <w:r>
        <w:rPr>
          <w:rFonts w:ascii="Times New Roman" w:hAnsi="Times New Roman"/>
          <w:sz w:val="24"/>
          <w:szCs w:val="24"/>
        </w:rPr>
        <w:t>’s condition.</w:t>
      </w: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1C795B">
        <w:rPr>
          <w:rFonts w:ascii="Times New Roman" w:eastAsia="Times New Roman" w:hAnsi="Times New Roman" w:cs="Times New Roman"/>
          <w:sz w:val="24"/>
          <w:szCs w:val="24"/>
        </w:rPr>
        <w:t>(</w:t>
      </w:r>
      <w:r>
        <w:rPr>
          <w:rFonts w:ascii="Times New Roman" w:eastAsia="Times New Roman" w:hAnsi="Times New Roman" w:cs="Times New Roman"/>
          <w:sz w:val="24"/>
          <w:szCs w:val="24"/>
        </w:rPr>
        <w:t>2:8</w:t>
      </w:r>
      <w:r>
        <w:rPr>
          <w:rFonts w:ascii="Times New Roman" w:hAnsi="Times New Roman"/>
          <w:sz w:val="24"/>
          <w:szCs w:val="24"/>
        </w:rPr>
        <w:t>–</w:t>
      </w:r>
      <w:r>
        <w:rPr>
          <w:rFonts w:ascii="Times New Roman" w:eastAsia="Times New Roman" w:hAnsi="Times New Roman" w:cs="Times New Roman"/>
          <w:sz w:val="24"/>
          <w:szCs w:val="24"/>
        </w:rPr>
        <w:t>11</w:t>
      </w:r>
      <w:r w:rsidR="001C795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The whole city is dreading the battle because of Israel</w:t>
      </w:r>
      <w:r>
        <w:rPr>
          <w:rFonts w:ascii="Times New Roman" w:hAnsi="Times New Roman"/>
          <w:sz w:val="24"/>
          <w:szCs w:val="24"/>
        </w:rPr>
        <w:t>’s great God.</w:t>
      </w:r>
    </w:p>
    <w:p w:rsidR="009E02CE" w:rsidRDefault="009E02CE">
      <w:pPr>
        <w:pStyle w:val="BodyA"/>
        <w:rPr>
          <w:rFonts w:ascii="Times New Roman" w:eastAsia="Times New Roman" w:hAnsi="Times New Roman" w:cs="Times New Roman"/>
          <w:sz w:val="24"/>
          <w:szCs w:val="24"/>
        </w:rPr>
      </w:pPr>
    </w:p>
    <w:p w:rsidR="009E02CE" w:rsidRDefault="00B92881" w:rsidP="001C795B">
      <w:pPr>
        <w:pStyle w:val="BodyA"/>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D.</w:t>
      </w:r>
      <w:r>
        <w:rPr>
          <w:rFonts w:ascii="Times New Roman" w:eastAsia="Times New Roman" w:hAnsi="Times New Roman" w:cs="Times New Roman"/>
          <w:sz w:val="24"/>
          <w:szCs w:val="24"/>
        </w:rPr>
        <w:tab/>
        <w:t>Rahab pleads that she and her family be spared from death in the battle</w:t>
      </w:r>
      <w:r w:rsidR="001C795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2:12</w:t>
      </w:r>
      <w:r w:rsidR="00D5240A">
        <w:rPr>
          <w:rFonts w:ascii="Times New Roman" w:eastAsia="Times New Roman" w:hAnsi="Times New Roman" w:cs="Times New Roman"/>
          <w:sz w:val="24"/>
          <w:szCs w:val="24"/>
        </w:rPr>
        <w:t>–</w:t>
      </w:r>
      <w:r>
        <w:rPr>
          <w:rFonts w:ascii="Times New Roman" w:eastAsia="Times New Roman" w:hAnsi="Times New Roman" w:cs="Times New Roman"/>
          <w:sz w:val="24"/>
          <w:szCs w:val="24"/>
        </w:rPr>
        <w:t>13</w:t>
      </w:r>
      <w:r w:rsidR="001C795B">
        <w:rPr>
          <w:rFonts w:ascii="Times New Roman" w:eastAsia="Times New Roman" w:hAnsi="Times New Roman" w:cs="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rsidP="001C795B">
      <w:pPr>
        <w:pStyle w:val="BodyA"/>
        <w:ind w:left="720"/>
        <w:rPr>
          <w:rFonts w:ascii="Times New Roman" w:eastAsia="Times New Roman" w:hAnsi="Times New Roman" w:cs="Times New Roman"/>
          <w:sz w:val="24"/>
          <w:szCs w:val="24"/>
        </w:rPr>
      </w:pPr>
      <w:r>
        <w:rPr>
          <w:rFonts w:ascii="Times New Roman" w:hAnsi="Times New Roman"/>
          <w:b/>
          <w:bCs/>
          <w:sz w:val="24"/>
          <w:szCs w:val="24"/>
        </w:rPr>
        <w:t>Application:</w:t>
      </w:r>
      <w:r>
        <w:rPr>
          <w:rFonts w:ascii="Times New Roman" w:hAnsi="Times New Roman"/>
          <w:b/>
          <w:bCs/>
          <w:sz w:val="24"/>
          <w:szCs w:val="24"/>
        </w:rPr>
        <w:tab/>
      </w:r>
      <w:r>
        <w:rPr>
          <w:rFonts w:ascii="Times New Roman" w:hAnsi="Times New Roman"/>
          <w:sz w:val="24"/>
          <w:szCs w:val="24"/>
        </w:rPr>
        <w:t xml:space="preserve">Was Rahab’s subterfuge sin? She was </w:t>
      </w:r>
      <w:r w:rsidR="001C795B">
        <w:rPr>
          <w:rFonts w:ascii="Times New Roman" w:hAnsi="Times New Roman"/>
          <w:sz w:val="24"/>
          <w:szCs w:val="24"/>
        </w:rPr>
        <w:t>a prostitute</w:t>
      </w:r>
      <w:r w:rsidR="007924FC">
        <w:rPr>
          <w:rFonts w:ascii="Times New Roman" w:hAnsi="Times New Roman"/>
          <w:sz w:val="24"/>
          <w:szCs w:val="24"/>
        </w:rPr>
        <w:t>, y</w:t>
      </w:r>
      <w:r w:rsidR="001C795B">
        <w:rPr>
          <w:rFonts w:ascii="Times New Roman" w:hAnsi="Times New Roman"/>
          <w:sz w:val="24"/>
          <w:szCs w:val="24"/>
        </w:rPr>
        <w:t xml:space="preserve">et she </w:t>
      </w:r>
      <w:r w:rsidR="007924FC">
        <w:rPr>
          <w:rFonts w:ascii="Times New Roman" w:hAnsi="Times New Roman"/>
          <w:sz w:val="24"/>
          <w:szCs w:val="24"/>
        </w:rPr>
        <w:t>put her faith in</w:t>
      </w:r>
      <w:r>
        <w:rPr>
          <w:rFonts w:ascii="Times New Roman" w:hAnsi="Times New Roman"/>
          <w:sz w:val="24"/>
          <w:szCs w:val="24"/>
        </w:rPr>
        <w:t xml:space="preserve"> the mighty power of Israel’s God. Did she</w:t>
      </w:r>
      <w:r w:rsidR="001C795B">
        <w:rPr>
          <w:rFonts w:ascii="Times New Roman" w:hAnsi="Times New Roman"/>
          <w:sz w:val="24"/>
          <w:szCs w:val="24"/>
        </w:rPr>
        <w:t xml:space="preserve"> sin? If so, during World War </w:t>
      </w:r>
      <w:r>
        <w:rPr>
          <w:rFonts w:ascii="Times New Roman" w:hAnsi="Times New Roman"/>
          <w:sz w:val="24"/>
          <w:szCs w:val="24"/>
        </w:rPr>
        <w:t xml:space="preserve">II, was </w:t>
      </w:r>
      <w:r w:rsidR="000A42AC">
        <w:rPr>
          <w:rFonts w:ascii="Times New Roman" w:hAnsi="Times New Roman"/>
          <w:sz w:val="24"/>
          <w:szCs w:val="24"/>
        </w:rPr>
        <w:t xml:space="preserve">it a sin for </w:t>
      </w:r>
      <w:r>
        <w:rPr>
          <w:rFonts w:ascii="Times New Roman" w:hAnsi="Times New Roman"/>
          <w:sz w:val="24"/>
          <w:szCs w:val="24"/>
        </w:rPr>
        <w:t xml:space="preserve">Corrie </w:t>
      </w:r>
      <w:r w:rsidR="00D56089">
        <w:rPr>
          <w:rFonts w:ascii="Times New Roman" w:hAnsi="Times New Roman"/>
          <w:sz w:val="24"/>
          <w:szCs w:val="24"/>
        </w:rPr>
        <w:t>t</w:t>
      </w:r>
      <w:r>
        <w:rPr>
          <w:rFonts w:ascii="Times New Roman" w:hAnsi="Times New Roman"/>
          <w:sz w:val="24"/>
          <w:szCs w:val="24"/>
        </w:rPr>
        <w:t>en Boom</w:t>
      </w:r>
      <w:r w:rsidR="000A42AC">
        <w:rPr>
          <w:rFonts w:ascii="Times New Roman" w:hAnsi="Times New Roman"/>
          <w:sz w:val="24"/>
          <w:szCs w:val="24"/>
        </w:rPr>
        <w:t xml:space="preserve"> to hide </w:t>
      </w:r>
      <w:r>
        <w:rPr>
          <w:rFonts w:ascii="Times New Roman" w:hAnsi="Times New Roman"/>
          <w:sz w:val="24"/>
          <w:szCs w:val="24"/>
        </w:rPr>
        <w:t>Jews from the Nazis</w:t>
      </w:r>
      <w:r w:rsidR="000C56CF">
        <w:rPr>
          <w:rFonts w:ascii="Times New Roman" w:hAnsi="Times New Roman"/>
          <w:sz w:val="24"/>
          <w:szCs w:val="24"/>
        </w:rPr>
        <w:t>?</w:t>
      </w:r>
      <w:r>
        <w:rPr>
          <w:rFonts w:ascii="Times New Roman" w:hAnsi="Times New Roman"/>
          <w:sz w:val="24"/>
          <w:szCs w:val="24"/>
        </w:rPr>
        <w:t xml:space="preserve"> Corrie and her sister were </w:t>
      </w:r>
      <w:r w:rsidR="001C795B">
        <w:rPr>
          <w:rFonts w:ascii="Times New Roman" w:hAnsi="Times New Roman"/>
          <w:sz w:val="24"/>
          <w:szCs w:val="24"/>
        </w:rPr>
        <w:t>devo</w:t>
      </w:r>
      <w:r w:rsidR="007924FC">
        <w:rPr>
          <w:rFonts w:ascii="Times New Roman" w:hAnsi="Times New Roman"/>
          <w:sz w:val="24"/>
          <w:szCs w:val="24"/>
        </w:rPr>
        <w:t>ut</w:t>
      </w:r>
      <w:r w:rsidR="001C795B">
        <w:rPr>
          <w:rFonts w:ascii="Times New Roman" w:hAnsi="Times New Roman"/>
          <w:sz w:val="24"/>
          <w:szCs w:val="24"/>
        </w:rPr>
        <w:t xml:space="preserve"> Christians. Is saving </w:t>
      </w:r>
      <w:r>
        <w:rPr>
          <w:rFonts w:ascii="Times New Roman" w:hAnsi="Times New Roman"/>
          <w:sz w:val="24"/>
          <w:szCs w:val="24"/>
        </w:rPr>
        <w:t>human lives a greater good than telling the truth about th</w:t>
      </w:r>
      <w:r w:rsidR="001C795B">
        <w:rPr>
          <w:rFonts w:ascii="Times New Roman" w:hAnsi="Times New Roman"/>
          <w:sz w:val="24"/>
          <w:szCs w:val="24"/>
        </w:rPr>
        <w:t xml:space="preserve">ose endeavors? What would you </w:t>
      </w:r>
      <w:r>
        <w:rPr>
          <w:rFonts w:ascii="Times New Roman" w:hAnsi="Times New Roman"/>
          <w:sz w:val="24"/>
          <w:szCs w:val="24"/>
        </w:rPr>
        <w:t>do?</w:t>
      </w:r>
    </w:p>
    <w:p w:rsidR="009E02CE" w:rsidRDefault="009E02CE">
      <w:pPr>
        <w:pStyle w:val="BodyA"/>
        <w:rPr>
          <w:rFonts w:ascii="Times New Roman" w:eastAsia="Times New Roman" w:hAnsi="Times New Roman" w:cs="Times New Roman"/>
          <w:sz w:val="24"/>
          <w:szCs w:val="24"/>
        </w:rPr>
      </w:pPr>
    </w:p>
    <w:p w:rsidR="009E02CE" w:rsidRDefault="00B92881" w:rsidP="001C795B">
      <w:pPr>
        <w:pStyle w:val="BodyA"/>
        <w:ind w:left="720" w:hanging="720"/>
        <w:rPr>
          <w:rFonts w:ascii="Times New Roman" w:eastAsia="Times New Roman" w:hAnsi="Times New Roman" w:cs="Times New Roman"/>
          <w:b/>
          <w:bCs/>
          <w:sz w:val="24"/>
          <w:szCs w:val="24"/>
        </w:rPr>
      </w:pPr>
      <w:r>
        <w:rPr>
          <w:rFonts w:ascii="Times New Roman" w:hAnsi="Times New Roman"/>
          <w:b/>
          <w:bCs/>
          <w:sz w:val="24"/>
          <w:szCs w:val="24"/>
        </w:rPr>
        <w:t>II</w:t>
      </w:r>
      <w:r>
        <w:rPr>
          <w:rFonts w:ascii="Times New Roman" w:hAnsi="Times New Roman"/>
          <w:b/>
          <w:bCs/>
          <w:sz w:val="24"/>
          <w:szCs w:val="24"/>
        </w:rPr>
        <w:tab/>
      </w:r>
      <w:proofErr w:type="gramStart"/>
      <w:r>
        <w:rPr>
          <w:rFonts w:ascii="Times New Roman" w:hAnsi="Times New Roman"/>
          <w:b/>
          <w:bCs/>
          <w:sz w:val="24"/>
          <w:szCs w:val="24"/>
        </w:rPr>
        <w:t>The</w:t>
      </w:r>
      <w:proofErr w:type="gramEnd"/>
      <w:r>
        <w:rPr>
          <w:rFonts w:ascii="Times New Roman" w:hAnsi="Times New Roman"/>
          <w:b/>
          <w:bCs/>
          <w:sz w:val="24"/>
          <w:szCs w:val="24"/>
        </w:rPr>
        <w:t xml:space="preserve"> Hebrew spies return to Joshua with information they gathered</w:t>
      </w:r>
      <w:r w:rsidR="001C795B">
        <w:rPr>
          <w:rFonts w:ascii="Times New Roman" w:hAnsi="Times New Roman"/>
          <w:b/>
          <w:bCs/>
          <w:sz w:val="24"/>
          <w:szCs w:val="24"/>
        </w:rPr>
        <w:t xml:space="preserve"> (</w:t>
      </w:r>
      <w:r>
        <w:rPr>
          <w:rFonts w:ascii="Times New Roman" w:hAnsi="Times New Roman"/>
          <w:b/>
          <w:bCs/>
          <w:sz w:val="24"/>
          <w:szCs w:val="24"/>
        </w:rPr>
        <w:t>Joshua 2:14</w:t>
      </w:r>
      <w:r w:rsidR="00D5240A">
        <w:rPr>
          <w:rFonts w:ascii="Times New Roman" w:hAnsi="Times New Roman"/>
          <w:b/>
          <w:bCs/>
          <w:sz w:val="24"/>
          <w:szCs w:val="24"/>
        </w:rPr>
        <w:t>–</w:t>
      </w:r>
      <w:r>
        <w:rPr>
          <w:rFonts w:ascii="Times New Roman" w:hAnsi="Times New Roman"/>
          <w:b/>
          <w:bCs/>
          <w:sz w:val="24"/>
          <w:szCs w:val="24"/>
        </w:rPr>
        <w:t>24</w:t>
      </w:r>
      <w:r w:rsidR="001C795B">
        <w:rPr>
          <w:rFonts w:ascii="Times New Roman" w:hAnsi="Times New Roman"/>
          <w:b/>
          <w:bCs/>
          <w:sz w:val="24"/>
          <w:szCs w:val="24"/>
        </w:rPr>
        <w:t>).</w:t>
      </w:r>
    </w:p>
    <w:p w:rsidR="009E02CE" w:rsidRDefault="00B92881">
      <w:pPr>
        <w:pStyle w:val="BodyA"/>
        <w:rPr>
          <w:rFonts w:ascii="Times New Roman" w:eastAsia="Times New Roman" w:hAnsi="Times New Roman" w:cs="Times New Roman"/>
          <w:b/>
          <w:bCs/>
          <w:sz w:val="24"/>
          <w:szCs w:val="24"/>
        </w:rPr>
      </w:pPr>
      <w:r>
        <w:rPr>
          <w:rFonts w:ascii="Times New Roman" w:hAnsi="Times New Roman"/>
          <w:b/>
          <w:bCs/>
          <w:sz w:val="24"/>
          <w:szCs w:val="24"/>
        </w:rPr>
        <w:t xml:space="preserve"> </w:t>
      </w: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hAnsi="Times New Roman"/>
          <w:sz w:val="24"/>
          <w:szCs w:val="24"/>
        </w:rPr>
        <w:t>A.</w:t>
      </w:r>
      <w:r>
        <w:rPr>
          <w:rFonts w:ascii="Times New Roman" w:hAnsi="Times New Roman"/>
          <w:sz w:val="24"/>
          <w:szCs w:val="24"/>
        </w:rPr>
        <w:tab/>
        <w:t>The spies assure Rahab that they will keep their promise (oath) to her</w:t>
      </w:r>
      <w:r w:rsidR="001C795B">
        <w:rPr>
          <w:rFonts w:ascii="Times New Roman" w:hAnsi="Times New Roman"/>
          <w:sz w:val="24"/>
          <w:szCs w:val="24"/>
        </w:rPr>
        <w:t xml:space="preserve"> (</w:t>
      </w:r>
      <w:r>
        <w:rPr>
          <w:rFonts w:ascii="Times New Roman" w:hAnsi="Times New Roman"/>
          <w:sz w:val="24"/>
          <w:szCs w:val="24"/>
        </w:rPr>
        <w:t>2:14</w:t>
      </w:r>
      <w:r w:rsidR="001C795B">
        <w:rPr>
          <w:rFonts w:ascii="Times New Roman" w:hAnsi="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Rahab helps the spies escape down the wall of Jericho</w:t>
      </w:r>
      <w:r w:rsidR="001C795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2:15</w:t>
      </w:r>
      <w:r w:rsidR="00D5240A">
        <w:rPr>
          <w:rFonts w:ascii="Times New Roman" w:eastAsia="Times New Roman" w:hAnsi="Times New Roman" w:cs="Times New Roman"/>
          <w:sz w:val="24"/>
          <w:szCs w:val="24"/>
        </w:rPr>
        <w:t>–</w:t>
      </w:r>
      <w:r>
        <w:rPr>
          <w:rFonts w:ascii="Times New Roman" w:eastAsia="Times New Roman" w:hAnsi="Times New Roman" w:cs="Times New Roman"/>
          <w:sz w:val="24"/>
          <w:szCs w:val="24"/>
        </w:rPr>
        <w:t>16</w:t>
      </w:r>
      <w:r w:rsidR="001C795B">
        <w:rPr>
          <w:rFonts w:ascii="Times New Roman" w:eastAsia="Times New Roman" w:hAnsi="Times New Roman" w:cs="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C.</w:t>
      </w:r>
      <w:r>
        <w:rPr>
          <w:rFonts w:ascii="Times New Roman" w:eastAsia="Times New Roman" w:hAnsi="Times New Roman" w:cs="Times New Roman"/>
          <w:sz w:val="24"/>
          <w:szCs w:val="24"/>
        </w:rPr>
        <w:tab/>
        <w:t xml:space="preserve">The Hebrew spies give vital and binding instructions to Rahab about how to save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0C56CF">
        <w:rPr>
          <w:rFonts w:ascii="Times New Roman" w:eastAsia="Times New Roman" w:hAnsi="Times New Roman" w:cs="Times New Roman"/>
          <w:sz w:val="24"/>
          <w:szCs w:val="24"/>
        </w:rPr>
        <w:tab/>
      </w:r>
      <w:r w:rsidR="001C795B">
        <w:rPr>
          <w:rFonts w:ascii="Times New Roman" w:eastAsia="Times New Roman" w:hAnsi="Times New Roman" w:cs="Times New Roman"/>
          <w:sz w:val="24"/>
          <w:szCs w:val="24"/>
        </w:rPr>
        <w:t>herself and her family (</w:t>
      </w:r>
      <w:r>
        <w:rPr>
          <w:rFonts w:ascii="Times New Roman" w:eastAsia="Times New Roman" w:hAnsi="Times New Roman" w:cs="Times New Roman"/>
          <w:sz w:val="24"/>
          <w:szCs w:val="24"/>
        </w:rPr>
        <w:t>2:17</w:t>
      </w:r>
      <w:r w:rsidR="00D5240A">
        <w:rPr>
          <w:rFonts w:ascii="Times New Roman" w:eastAsia="Times New Roman" w:hAnsi="Times New Roman" w:cs="Times New Roman"/>
          <w:sz w:val="24"/>
          <w:szCs w:val="24"/>
        </w:rPr>
        <w:t>–</w:t>
      </w:r>
      <w:r>
        <w:rPr>
          <w:rFonts w:ascii="Times New Roman" w:eastAsia="Times New Roman" w:hAnsi="Times New Roman" w:cs="Times New Roman"/>
          <w:sz w:val="24"/>
          <w:szCs w:val="24"/>
        </w:rPr>
        <w:t>21</w:t>
      </w:r>
      <w:r w:rsidR="001C795B">
        <w:rPr>
          <w:rFonts w:ascii="Times New Roman" w:eastAsia="Times New Roman" w:hAnsi="Times New Roman" w:cs="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D.</w:t>
      </w:r>
      <w:r>
        <w:rPr>
          <w:rFonts w:ascii="Times New Roman" w:eastAsia="Times New Roman" w:hAnsi="Times New Roman" w:cs="Times New Roman"/>
          <w:sz w:val="24"/>
          <w:szCs w:val="24"/>
        </w:rPr>
        <w:tab/>
        <w:t>The Hebrew spies report that all of Jericho fears Israel</w:t>
      </w:r>
      <w:r>
        <w:rPr>
          <w:rFonts w:ascii="Times New Roman" w:hAnsi="Times New Roman"/>
          <w:sz w:val="24"/>
          <w:szCs w:val="24"/>
        </w:rPr>
        <w:t>’s army</w:t>
      </w:r>
      <w:r w:rsidR="001C795B">
        <w:rPr>
          <w:rFonts w:ascii="Times New Roman" w:hAnsi="Times New Roman"/>
          <w:sz w:val="24"/>
          <w:szCs w:val="24"/>
        </w:rPr>
        <w:t xml:space="preserve"> (</w:t>
      </w:r>
      <w:r>
        <w:rPr>
          <w:rFonts w:ascii="Times New Roman" w:hAnsi="Times New Roman"/>
          <w:sz w:val="24"/>
          <w:szCs w:val="24"/>
        </w:rPr>
        <w:t>2:</w:t>
      </w:r>
      <w:r w:rsidR="000C56CF">
        <w:rPr>
          <w:rFonts w:ascii="Times New Roman" w:hAnsi="Times New Roman"/>
          <w:sz w:val="24"/>
          <w:szCs w:val="24"/>
        </w:rPr>
        <w:t>23</w:t>
      </w:r>
      <w:r w:rsidR="00D5240A">
        <w:rPr>
          <w:rFonts w:ascii="Times New Roman" w:hAnsi="Times New Roman"/>
          <w:sz w:val="24"/>
          <w:szCs w:val="24"/>
        </w:rPr>
        <w:t>–</w:t>
      </w:r>
      <w:r>
        <w:rPr>
          <w:rFonts w:ascii="Times New Roman" w:hAnsi="Times New Roman"/>
          <w:sz w:val="24"/>
          <w:szCs w:val="24"/>
        </w:rPr>
        <w:t>24</w:t>
      </w:r>
      <w:r w:rsidR="001C795B">
        <w:rPr>
          <w:rFonts w:ascii="Times New Roman" w:hAnsi="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rsidP="001C795B">
      <w:pPr>
        <w:pStyle w:val="BodyA"/>
        <w:ind w:left="720"/>
        <w:rPr>
          <w:rFonts w:ascii="Times New Roman" w:eastAsia="Times New Roman" w:hAnsi="Times New Roman" w:cs="Times New Roman"/>
          <w:sz w:val="24"/>
          <w:szCs w:val="24"/>
        </w:rPr>
      </w:pPr>
      <w:r>
        <w:rPr>
          <w:rFonts w:ascii="Times New Roman" w:hAnsi="Times New Roman"/>
          <w:b/>
          <w:bCs/>
          <w:sz w:val="24"/>
          <w:szCs w:val="24"/>
        </w:rPr>
        <w:t>Application:</w:t>
      </w:r>
      <w:r w:rsidR="00D56089">
        <w:rPr>
          <w:rFonts w:ascii="Times New Roman" w:hAnsi="Times New Roman"/>
          <w:b/>
          <w:bCs/>
          <w:sz w:val="24"/>
          <w:szCs w:val="24"/>
        </w:rPr>
        <w:t xml:space="preserve"> </w:t>
      </w:r>
      <w:r w:rsidR="007924FC">
        <w:rPr>
          <w:rFonts w:ascii="Times New Roman" w:hAnsi="Times New Roman"/>
          <w:sz w:val="24"/>
          <w:szCs w:val="24"/>
        </w:rPr>
        <w:t>T</w:t>
      </w:r>
      <w:r>
        <w:rPr>
          <w:rFonts w:ascii="Times New Roman" w:hAnsi="Times New Roman"/>
          <w:sz w:val="24"/>
          <w:szCs w:val="24"/>
        </w:rPr>
        <w:t>he scarlet cord is mentione</w:t>
      </w:r>
      <w:r w:rsidR="001C795B">
        <w:rPr>
          <w:rFonts w:ascii="Times New Roman" w:hAnsi="Times New Roman"/>
          <w:sz w:val="24"/>
          <w:szCs w:val="24"/>
        </w:rPr>
        <w:t xml:space="preserve">d </w:t>
      </w:r>
      <w:r w:rsidR="007924FC">
        <w:rPr>
          <w:rFonts w:ascii="Times New Roman" w:hAnsi="Times New Roman"/>
          <w:sz w:val="24"/>
          <w:szCs w:val="24"/>
        </w:rPr>
        <w:t xml:space="preserve">twice in the story </w:t>
      </w:r>
      <w:r w:rsidR="001C795B">
        <w:rPr>
          <w:rFonts w:ascii="Times New Roman" w:hAnsi="Times New Roman"/>
          <w:sz w:val="24"/>
          <w:szCs w:val="24"/>
        </w:rPr>
        <w:t>(2:18, 21)</w:t>
      </w:r>
      <w:r w:rsidR="007924FC">
        <w:rPr>
          <w:rFonts w:ascii="Times New Roman" w:hAnsi="Times New Roman"/>
          <w:sz w:val="24"/>
          <w:szCs w:val="24"/>
        </w:rPr>
        <w:t>, and some commentators liken it to the blood put on the doorframes at Passover, a mark that saved the firstborn in those houses</w:t>
      </w:r>
      <w:r w:rsidR="001C795B">
        <w:rPr>
          <w:rFonts w:ascii="Times New Roman" w:hAnsi="Times New Roman"/>
          <w:sz w:val="24"/>
          <w:szCs w:val="24"/>
        </w:rPr>
        <w:t xml:space="preserve">. </w:t>
      </w:r>
      <w:r w:rsidR="007924FC">
        <w:rPr>
          <w:rFonts w:ascii="Times New Roman" w:hAnsi="Times New Roman"/>
          <w:sz w:val="24"/>
          <w:szCs w:val="24"/>
        </w:rPr>
        <w:t xml:space="preserve">The scarlet cord also reminds us of the blood of Jesus. When, like Rahab, we face a fierce battle, we can overcome our enemy through the blood of the Lamb </w:t>
      </w:r>
      <w:r>
        <w:rPr>
          <w:rFonts w:ascii="Times New Roman" w:hAnsi="Times New Roman"/>
          <w:sz w:val="24"/>
          <w:szCs w:val="24"/>
        </w:rPr>
        <w:t>(Revelation 12:11). A relationship with</w:t>
      </w:r>
      <w:r w:rsidR="001C795B">
        <w:rPr>
          <w:rFonts w:ascii="Times New Roman" w:hAnsi="Times New Roman"/>
          <w:sz w:val="24"/>
          <w:szCs w:val="24"/>
        </w:rPr>
        <w:t xml:space="preserve"> God is made possible because </w:t>
      </w:r>
      <w:r>
        <w:rPr>
          <w:rFonts w:ascii="Times New Roman" w:hAnsi="Times New Roman"/>
          <w:sz w:val="24"/>
          <w:szCs w:val="24"/>
        </w:rPr>
        <w:t xml:space="preserve">Jesus said, “This cup is the new covenant in my blood.” </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hAnsi="Times New Roman"/>
          <w:b/>
          <w:bCs/>
          <w:sz w:val="24"/>
          <w:szCs w:val="24"/>
        </w:rPr>
        <w:t>III</w:t>
      </w:r>
      <w:r>
        <w:rPr>
          <w:rFonts w:ascii="Times New Roman" w:hAnsi="Times New Roman"/>
          <w:b/>
          <w:bCs/>
          <w:sz w:val="24"/>
          <w:szCs w:val="24"/>
        </w:rPr>
        <w:tab/>
        <w:t xml:space="preserve">Rahab and her family are saved by the </w:t>
      </w:r>
      <w:r w:rsidR="007924FC">
        <w:rPr>
          <w:rFonts w:ascii="Times New Roman" w:hAnsi="Times New Roman"/>
          <w:b/>
          <w:bCs/>
          <w:sz w:val="24"/>
          <w:szCs w:val="24"/>
        </w:rPr>
        <w:t>same</w:t>
      </w:r>
      <w:r>
        <w:rPr>
          <w:rFonts w:ascii="Times New Roman" w:hAnsi="Times New Roman"/>
          <w:b/>
          <w:bCs/>
          <w:sz w:val="24"/>
          <w:szCs w:val="24"/>
        </w:rPr>
        <w:t xml:space="preserve"> two spies she protected</w:t>
      </w:r>
      <w:r w:rsidR="001C795B">
        <w:rPr>
          <w:rFonts w:ascii="Times New Roman" w:hAnsi="Times New Roman"/>
          <w:b/>
          <w:bCs/>
          <w:sz w:val="24"/>
          <w:szCs w:val="24"/>
        </w:rPr>
        <w:t xml:space="preserve"> (Joshua 6:17, </w:t>
      </w:r>
      <w:r w:rsidR="001C795B">
        <w:rPr>
          <w:rFonts w:ascii="Times New Roman" w:hAnsi="Times New Roman"/>
          <w:b/>
          <w:bCs/>
          <w:sz w:val="24"/>
          <w:szCs w:val="24"/>
        </w:rPr>
        <w:tab/>
      </w:r>
      <w:r>
        <w:rPr>
          <w:rFonts w:ascii="Times New Roman" w:hAnsi="Times New Roman"/>
          <w:b/>
          <w:bCs/>
          <w:sz w:val="24"/>
          <w:szCs w:val="24"/>
        </w:rPr>
        <w:t>22</w:t>
      </w:r>
      <w:r w:rsidR="00D5240A">
        <w:rPr>
          <w:rFonts w:ascii="Times New Roman" w:hAnsi="Times New Roman"/>
          <w:b/>
          <w:bCs/>
          <w:sz w:val="24"/>
          <w:szCs w:val="24"/>
        </w:rPr>
        <w:t>–</w:t>
      </w:r>
      <w:r>
        <w:rPr>
          <w:rFonts w:ascii="Times New Roman" w:hAnsi="Times New Roman"/>
          <w:b/>
          <w:bCs/>
          <w:sz w:val="24"/>
          <w:szCs w:val="24"/>
        </w:rPr>
        <w:t>23, 25</w:t>
      </w:r>
      <w:r w:rsidR="001C795B">
        <w:rPr>
          <w:rFonts w:ascii="Times New Roman" w:hAnsi="Times New Roman"/>
          <w:b/>
          <w:bCs/>
          <w:sz w:val="24"/>
          <w:szCs w:val="24"/>
        </w:rPr>
        <w:t>).</w:t>
      </w:r>
      <w:r>
        <w:rPr>
          <w:rFonts w:ascii="Times New Roman" w:hAnsi="Times New Roman"/>
          <w:sz w:val="24"/>
          <w:szCs w:val="24"/>
        </w:rPr>
        <w:t xml:space="preserve"> </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A.</w:t>
      </w:r>
      <w:r>
        <w:rPr>
          <w:rFonts w:ascii="Times New Roman" w:eastAsia="Times New Roman" w:hAnsi="Times New Roman" w:cs="Times New Roman"/>
          <w:sz w:val="24"/>
          <w:szCs w:val="24"/>
        </w:rPr>
        <w:tab/>
        <w:t>Rahab protect</w:t>
      </w:r>
      <w:r w:rsidR="007924FC">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God</w:t>
      </w:r>
      <w:r>
        <w:rPr>
          <w:rFonts w:ascii="Times New Roman" w:hAnsi="Times New Roman"/>
          <w:sz w:val="24"/>
          <w:szCs w:val="24"/>
        </w:rPr>
        <w:t>’s people</w:t>
      </w:r>
      <w:r w:rsidR="000C56CF">
        <w:rPr>
          <w:rFonts w:ascii="Times New Roman" w:hAnsi="Times New Roman"/>
          <w:sz w:val="24"/>
          <w:szCs w:val="24"/>
        </w:rPr>
        <w:t>,</w:t>
      </w:r>
      <w:r>
        <w:rPr>
          <w:rFonts w:ascii="Times New Roman" w:hAnsi="Times New Roman"/>
          <w:sz w:val="24"/>
          <w:szCs w:val="24"/>
        </w:rPr>
        <w:t xml:space="preserve"> and God’s people protect her </w:t>
      </w:r>
      <w:r w:rsidR="001C795B">
        <w:rPr>
          <w:rFonts w:ascii="Times New Roman" w:hAnsi="Times New Roman"/>
          <w:sz w:val="24"/>
          <w:szCs w:val="24"/>
        </w:rPr>
        <w:t>(</w:t>
      </w:r>
      <w:r>
        <w:rPr>
          <w:rFonts w:ascii="Times New Roman" w:hAnsi="Times New Roman"/>
          <w:sz w:val="24"/>
          <w:szCs w:val="24"/>
        </w:rPr>
        <w:t>Joshua 6:25</w:t>
      </w:r>
      <w:r w:rsidR="001C795B">
        <w:rPr>
          <w:rFonts w:ascii="Times New Roman" w:hAnsi="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Rahab is remember</w:t>
      </w:r>
      <w:r w:rsidR="001C795B">
        <w:rPr>
          <w:rFonts w:ascii="Times New Roman" w:eastAsia="Times New Roman" w:hAnsi="Times New Roman" w:cs="Times New Roman"/>
          <w:sz w:val="24"/>
          <w:szCs w:val="24"/>
        </w:rPr>
        <w:t>ed for her act of faith in God (</w:t>
      </w:r>
      <w:r>
        <w:rPr>
          <w:rFonts w:ascii="Times New Roman" w:eastAsia="Times New Roman" w:hAnsi="Times New Roman" w:cs="Times New Roman"/>
          <w:sz w:val="24"/>
          <w:szCs w:val="24"/>
        </w:rPr>
        <w:t>Hebrews 11:31</w:t>
      </w:r>
      <w:r w:rsidR="001C795B">
        <w:rPr>
          <w:rFonts w:ascii="Times New Roman" w:eastAsia="Times New Roman" w:hAnsi="Times New Roman" w:cs="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C.</w:t>
      </w:r>
      <w:r>
        <w:rPr>
          <w:rFonts w:ascii="Times New Roman" w:eastAsia="Times New Roman" w:hAnsi="Times New Roman" w:cs="Times New Roman"/>
          <w:sz w:val="24"/>
          <w:szCs w:val="24"/>
        </w:rPr>
        <w:tab/>
        <w:t>Rahab is named in the genealogy of Jesus Christ</w:t>
      </w:r>
      <w:r w:rsidR="001C795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Matthew 1:5</w:t>
      </w:r>
      <w:r w:rsidR="001C795B">
        <w:rPr>
          <w:rFonts w:ascii="Times New Roman" w:eastAsia="Times New Roman" w:hAnsi="Times New Roman" w:cs="Times New Roman"/>
          <w:sz w:val="24"/>
          <w:szCs w:val="24"/>
        </w:rPr>
        <w:t>).</w:t>
      </w:r>
    </w:p>
    <w:p w:rsidR="009E02CE" w:rsidRDefault="009E02CE">
      <w:pPr>
        <w:pStyle w:val="BodyA"/>
        <w:rPr>
          <w:rFonts w:ascii="Times New Roman" w:eastAsia="Times New Roman" w:hAnsi="Times New Roman" w:cs="Times New Roman"/>
          <w:sz w:val="24"/>
          <w:szCs w:val="24"/>
        </w:rPr>
      </w:pPr>
    </w:p>
    <w:p w:rsidR="00E97122" w:rsidRDefault="00B92881" w:rsidP="00E97122">
      <w:pPr>
        <w:pStyle w:val="BodyA"/>
        <w:ind w:left="720"/>
        <w:rPr>
          <w:rFonts w:ascii="Times New Roman" w:eastAsia="Times New Roman" w:hAnsi="Times New Roman" w:cs="Times New Roman"/>
          <w:sz w:val="24"/>
          <w:szCs w:val="24"/>
        </w:rPr>
      </w:pPr>
      <w:r>
        <w:rPr>
          <w:rFonts w:ascii="Times New Roman" w:hAnsi="Times New Roman"/>
          <w:b/>
          <w:bCs/>
          <w:sz w:val="24"/>
          <w:szCs w:val="24"/>
        </w:rPr>
        <w:t>Application:</w:t>
      </w:r>
      <w:r>
        <w:rPr>
          <w:rFonts w:ascii="Times New Roman" w:hAnsi="Times New Roman"/>
          <w:b/>
          <w:bCs/>
          <w:sz w:val="24"/>
          <w:szCs w:val="24"/>
        </w:rPr>
        <w:tab/>
      </w:r>
      <w:r>
        <w:rPr>
          <w:rFonts w:ascii="Times New Roman" w:hAnsi="Times New Roman"/>
          <w:sz w:val="24"/>
          <w:szCs w:val="24"/>
        </w:rPr>
        <w:t>Jesus made a daring and startling claim to the religious leaders of his time</w:t>
      </w:r>
      <w:r w:rsidR="000C56CF">
        <w:rPr>
          <w:rFonts w:ascii="Times New Roman" w:hAnsi="Times New Roman"/>
          <w:sz w:val="24"/>
          <w:szCs w:val="24"/>
        </w:rPr>
        <w:t>:</w:t>
      </w:r>
      <w:r>
        <w:rPr>
          <w:rFonts w:ascii="Times New Roman" w:hAnsi="Times New Roman"/>
          <w:sz w:val="24"/>
          <w:szCs w:val="24"/>
        </w:rPr>
        <w:t xml:space="preserve"> “Truly I tell you, the tax collectors and the prostitutes are entering the kingdom of God ahead of you” (Matthew 21:31). God </w:t>
      </w:r>
      <w:r w:rsidR="001C795B">
        <w:rPr>
          <w:rFonts w:ascii="Times New Roman" w:hAnsi="Times New Roman"/>
          <w:sz w:val="24"/>
          <w:szCs w:val="24"/>
        </w:rPr>
        <w:t xml:space="preserve">is not looking for nice </w:t>
      </w:r>
      <w:r>
        <w:rPr>
          <w:rFonts w:ascii="Times New Roman" w:hAnsi="Times New Roman"/>
          <w:sz w:val="24"/>
          <w:szCs w:val="24"/>
        </w:rPr>
        <w:t>people, but for believing people</w:t>
      </w:r>
      <w:r w:rsidR="000C56CF">
        <w:rPr>
          <w:rFonts w:ascii="Times New Roman" w:hAnsi="Times New Roman"/>
          <w:sz w:val="24"/>
          <w:szCs w:val="24"/>
        </w:rPr>
        <w:t>—p</w:t>
      </w:r>
      <w:r>
        <w:rPr>
          <w:rFonts w:ascii="Times New Roman" w:hAnsi="Times New Roman"/>
          <w:sz w:val="24"/>
          <w:szCs w:val="24"/>
        </w:rPr>
        <w:t xml:space="preserve">eople who </w:t>
      </w:r>
      <w:r w:rsidR="000C56CF">
        <w:rPr>
          <w:rFonts w:ascii="Times New Roman" w:hAnsi="Times New Roman"/>
          <w:sz w:val="24"/>
          <w:szCs w:val="24"/>
        </w:rPr>
        <w:t xml:space="preserve">know they can’t save themselves and </w:t>
      </w:r>
      <w:r>
        <w:rPr>
          <w:rFonts w:ascii="Times New Roman" w:hAnsi="Times New Roman"/>
          <w:sz w:val="24"/>
          <w:szCs w:val="24"/>
        </w:rPr>
        <w:t>admit th</w:t>
      </w:r>
      <w:r w:rsidR="001C795B">
        <w:rPr>
          <w:rFonts w:ascii="Times New Roman" w:hAnsi="Times New Roman"/>
          <w:sz w:val="24"/>
          <w:szCs w:val="24"/>
        </w:rPr>
        <w:t>eir need for God</w:t>
      </w:r>
      <w:r>
        <w:rPr>
          <w:rFonts w:ascii="Times New Roman" w:hAnsi="Times New Roman"/>
          <w:sz w:val="24"/>
          <w:szCs w:val="24"/>
        </w:rPr>
        <w:t>. R</w:t>
      </w:r>
      <w:r w:rsidR="007924FC">
        <w:rPr>
          <w:rFonts w:ascii="Times New Roman" w:hAnsi="Times New Roman"/>
          <w:sz w:val="24"/>
          <w:szCs w:val="24"/>
        </w:rPr>
        <w:t>a</w:t>
      </w:r>
      <w:r>
        <w:rPr>
          <w:rFonts w:ascii="Times New Roman" w:hAnsi="Times New Roman"/>
          <w:sz w:val="24"/>
          <w:szCs w:val="24"/>
        </w:rPr>
        <w:t>hab, a prostitute, heard of</w:t>
      </w:r>
      <w:r w:rsidR="001C795B">
        <w:rPr>
          <w:rFonts w:ascii="Times New Roman" w:hAnsi="Times New Roman"/>
          <w:sz w:val="24"/>
          <w:szCs w:val="24"/>
        </w:rPr>
        <w:t xml:space="preserve"> God’s power and responded </w:t>
      </w:r>
      <w:r w:rsidR="000C56CF">
        <w:rPr>
          <w:rFonts w:ascii="Times New Roman" w:hAnsi="Times New Roman"/>
          <w:sz w:val="24"/>
          <w:szCs w:val="24"/>
        </w:rPr>
        <w:t xml:space="preserve">with </w:t>
      </w:r>
      <w:r>
        <w:rPr>
          <w:rFonts w:ascii="Times New Roman" w:hAnsi="Times New Roman"/>
          <w:sz w:val="24"/>
          <w:szCs w:val="24"/>
        </w:rPr>
        <w:t>acts of faith, risking her own life. Prostitutes in Jesus’s d</w:t>
      </w:r>
      <w:r w:rsidR="001C795B">
        <w:rPr>
          <w:rFonts w:ascii="Times New Roman" w:hAnsi="Times New Roman"/>
          <w:sz w:val="24"/>
          <w:szCs w:val="24"/>
        </w:rPr>
        <w:t xml:space="preserve">ay heard him and believed him </w:t>
      </w:r>
      <w:r>
        <w:rPr>
          <w:rFonts w:ascii="Times New Roman" w:hAnsi="Times New Roman"/>
          <w:sz w:val="24"/>
          <w:szCs w:val="24"/>
        </w:rPr>
        <w:t xml:space="preserve">and found the door to the kingdom of God open to them. </w:t>
      </w:r>
      <w:r w:rsidR="001C795B">
        <w:rPr>
          <w:rFonts w:ascii="Times New Roman" w:hAnsi="Times New Roman"/>
          <w:sz w:val="24"/>
          <w:szCs w:val="24"/>
        </w:rPr>
        <w:t xml:space="preserve">Four unlikely women are found </w:t>
      </w:r>
      <w:r>
        <w:rPr>
          <w:rFonts w:ascii="Times New Roman" w:hAnsi="Times New Roman"/>
          <w:sz w:val="24"/>
          <w:szCs w:val="24"/>
        </w:rPr>
        <w:t xml:space="preserve">in Jesus’s genealogy: Tamar, Rahab, Ruth, and Bathsheba. </w:t>
      </w:r>
      <w:r w:rsidR="001C795B">
        <w:rPr>
          <w:rFonts w:ascii="Times New Roman" w:hAnsi="Times New Roman"/>
          <w:sz w:val="24"/>
          <w:szCs w:val="24"/>
        </w:rPr>
        <w:t xml:space="preserve">At the heart of the Christian </w:t>
      </w:r>
      <w:r>
        <w:rPr>
          <w:rFonts w:ascii="Times New Roman" w:hAnsi="Times New Roman"/>
          <w:sz w:val="24"/>
          <w:szCs w:val="24"/>
        </w:rPr>
        <w:t xml:space="preserve">faith is a God of infinite love who acts toward us </w:t>
      </w:r>
      <w:r w:rsidR="007924FC">
        <w:rPr>
          <w:rFonts w:ascii="Times New Roman" w:hAnsi="Times New Roman"/>
          <w:sz w:val="24"/>
          <w:szCs w:val="24"/>
        </w:rPr>
        <w:t>with</w:t>
      </w:r>
      <w:r>
        <w:rPr>
          <w:rFonts w:ascii="Times New Roman" w:hAnsi="Times New Roman"/>
          <w:sz w:val="24"/>
          <w:szCs w:val="24"/>
        </w:rPr>
        <w:t xml:space="preserve"> startl</w:t>
      </w:r>
      <w:r w:rsidR="001C795B">
        <w:rPr>
          <w:rFonts w:ascii="Times New Roman" w:hAnsi="Times New Roman"/>
          <w:sz w:val="24"/>
          <w:szCs w:val="24"/>
        </w:rPr>
        <w:t xml:space="preserve">ing grace. Have you responded </w:t>
      </w:r>
      <w:r>
        <w:rPr>
          <w:rFonts w:ascii="Times New Roman" w:hAnsi="Times New Roman"/>
          <w:sz w:val="24"/>
          <w:szCs w:val="24"/>
        </w:rPr>
        <w:t xml:space="preserve">to God’s love in Christ? As a follower of Jesus, how do you view and respond to the </w:t>
      </w:r>
      <w:r>
        <w:rPr>
          <w:rFonts w:ascii="Times New Roman" w:eastAsia="Times New Roman" w:hAnsi="Times New Roman" w:cs="Times New Roman"/>
          <w:sz w:val="24"/>
          <w:szCs w:val="24"/>
        </w:rPr>
        <w:t>marginalized a</w:t>
      </w:r>
      <w:r w:rsidR="00E97122">
        <w:rPr>
          <w:rFonts w:ascii="Times New Roman" w:eastAsia="Times New Roman" w:hAnsi="Times New Roman" w:cs="Times New Roman"/>
          <w:sz w:val="24"/>
          <w:szCs w:val="24"/>
        </w:rPr>
        <w:t>nd tainted people in our world?</w:t>
      </w:r>
    </w:p>
    <w:p w:rsidR="00E97122" w:rsidRDefault="00E97122" w:rsidP="00E97122">
      <w:pPr>
        <w:pStyle w:val="BodyA"/>
        <w:ind w:left="720"/>
        <w:rPr>
          <w:rFonts w:ascii="Times New Roman" w:eastAsia="Times New Roman" w:hAnsi="Times New Roman" w:cs="Times New Roman"/>
          <w:sz w:val="24"/>
          <w:szCs w:val="24"/>
        </w:rPr>
      </w:pPr>
    </w:p>
    <w:p w:rsidR="00CE6C44" w:rsidRDefault="00CE6C44" w:rsidP="00E97122">
      <w:pPr>
        <w:pStyle w:val="BodyA"/>
        <w:ind w:left="720"/>
      </w:pPr>
      <w:r>
        <w:br w:type="page"/>
      </w:r>
    </w:p>
    <w:p w:rsidR="009D6D6F" w:rsidRDefault="009D6D6F" w:rsidP="009D6D6F">
      <w:pPr>
        <w:pStyle w:val="BodyA"/>
        <w:jc w:val="center"/>
        <w:rPr>
          <w:rFonts w:ascii="Times New Roman" w:hAnsi="Times New Roman"/>
          <w:sz w:val="24"/>
          <w:szCs w:val="24"/>
        </w:rPr>
      </w:pPr>
      <w:r>
        <w:rPr>
          <w:rFonts w:ascii="Times New Roman" w:hAnsi="Times New Roman"/>
          <w:sz w:val="24"/>
          <w:szCs w:val="24"/>
        </w:rPr>
        <w:t>Community Bible Experience</w:t>
      </w:r>
    </w:p>
    <w:p w:rsidR="009D6D6F" w:rsidRDefault="009D6D6F" w:rsidP="009D6D6F">
      <w:pPr>
        <w:pStyle w:val="BodyA"/>
        <w:jc w:val="center"/>
        <w:rPr>
          <w:rFonts w:ascii="Times New Roman" w:eastAsia="Times New Roman" w:hAnsi="Times New Roman" w:cs="Times New Roman"/>
          <w:sz w:val="24"/>
          <w:szCs w:val="24"/>
        </w:rPr>
      </w:pPr>
      <w:r>
        <w:rPr>
          <w:rFonts w:ascii="Times New Roman" w:hAnsi="Times New Roman"/>
          <w:sz w:val="24"/>
          <w:szCs w:val="24"/>
        </w:rPr>
        <w:t>Featuring Books of the Bible</w:t>
      </w:r>
    </w:p>
    <w:p w:rsidR="00CE6C44" w:rsidRDefault="00CE6C44" w:rsidP="00CE6C44">
      <w:pPr>
        <w:pStyle w:val="BodyA"/>
        <w:jc w:val="center"/>
        <w:rPr>
          <w:rFonts w:ascii="Times New Roman" w:hAnsi="Times New Roman"/>
          <w:sz w:val="24"/>
          <w:szCs w:val="24"/>
        </w:rPr>
      </w:pPr>
      <w:r>
        <w:rPr>
          <w:rFonts w:ascii="Times New Roman" w:hAnsi="Times New Roman"/>
          <w:sz w:val="24"/>
          <w:szCs w:val="24"/>
        </w:rPr>
        <w:t xml:space="preserve">Covenant History </w:t>
      </w:r>
    </w:p>
    <w:p w:rsidR="00CE6C44" w:rsidRDefault="00CE6C44" w:rsidP="00CE6C44">
      <w:pPr>
        <w:pStyle w:val="BodyA"/>
        <w:jc w:val="center"/>
        <w:rPr>
          <w:rFonts w:ascii="Times New Roman" w:eastAsia="Times New Roman" w:hAnsi="Times New Roman" w:cs="Times New Roman"/>
          <w:sz w:val="24"/>
          <w:szCs w:val="24"/>
        </w:rPr>
      </w:pPr>
      <w:r>
        <w:rPr>
          <w:rFonts w:ascii="Times New Roman" w:hAnsi="Times New Roman"/>
          <w:sz w:val="24"/>
          <w:szCs w:val="24"/>
        </w:rPr>
        <w:t>Sermon Outline 6</w:t>
      </w:r>
    </w:p>
    <w:p w:rsidR="009E02CE" w:rsidRDefault="009E02CE">
      <w:pPr>
        <w:pStyle w:val="BodyA"/>
        <w:rPr>
          <w:rFonts w:ascii="Times New Roman" w:eastAsia="Times New Roman" w:hAnsi="Times New Roman" w:cs="Times New Roman"/>
          <w:sz w:val="18"/>
          <w:szCs w:val="18"/>
        </w:rPr>
      </w:pPr>
    </w:p>
    <w:p w:rsidR="009E02CE" w:rsidRDefault="00B92881">
      <w:pPr>
        <w:pStyle w:val="BodyA"/>
        <w:jc w:val="center"/>
        <w:rPr>
          <w:rFonts w:ascii="Times New Roman" w:eastAsia="Times New Roman" w:hAnsi="Times New Roman" w:cs="Times New Roman"/>
          <w:sz w:val="24"/>
          <w:szCs w:val="24"/>
        </w:rPr>
      </w:pPr>
      <w:r>
        <w:rPr>
          <w:rFonts w:ascii="Times New Roman" w:hAnsi="Times New Roman"/>
          <w:sz w:val="24"/>
          <w:szCs w:val="24"/>
        </w:rPr>
        <w:t>David and Goliath</w:t>
      </w:r>
    </w:p>
    <w:p w:rsidR="009E02CE" w:rsidRDefault="00B92881">
      <w:pPr>
        <w:pStyle w:val="BodyA"/>
        <w:jc w:val="center"/>
        <w:rPr>
          <w:rFonts w:ascii="Times New Roman" w:eastAsia="Times New Roman" w:hAnsi="Times New Roman" w:cs="Times New Roman"/>
          <w:sz w:val="24"/>
          <w:szCs w:val="24"/>
        </w:rPr>
      </w:pPr>
      <w:r>
        <w:rPr>
          <w:rFonts w:ascii="Times New Roman" w:hAnsi="Times New Roman"/>
          <w:sz w:val="24"/>
          <w:szCs w:val="24"/>
        </w:rPr>
        <w:t>1 Samuel 17</w:t>
      </w:r>
    </w:p>
    <w:p w:rsidR="009E02CE" w:rsidRDefault="009E02CE">
      <w:pPr>
        <w:pStyle w:val="BodyA"/>
        <w:jc w:val="center"/>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hAnsi="Times New Roman"/>
          <w:b/>
          <w:bCs/>
          <w:sz w:val="24"/>
          <w:szCs w:val="24"/>
        </w:rPr>
        <w:t>Introduction:</w:t>
      </w:r>
      <w:r>
        <w:rPr>
          <w:rFonts w:ascii="Times New Roman" w:hAnsi="Times New Roman"/>
          <w:b/>
          <w:bCs/>
          <w:sz w:val="24"/>
          <w:szCs w:val="24"/>
        </w:rPr>
        <w:tab/>
      </w:r>
      <w:r w:rsidR="001C795B">
        <w:rPr>
          <w:rFonts w:ascii="Times New Roman" w:hAnsi="Times New Roman"/>
          <w:sz w:val="24"/>
          <w:szCs w:val="24"/>
        </w:rPr>
        <w:t xml:space="preserve">John </w:t>
      </w:r>
      <w:proofErr w:type="spellStart"/>
      <w:r w:rsidR="001C795B">
        <w:rPr>
          <w:rFonts w:ascii="Times New Roman" w:hAnsi="Times New Roman"/>
          <w:sz w:val="24"/>
          <w:szCs w:val="24"/>
        </w:rPr>
        <w:t>Hercus</w:t>
      </w:r>
      <w:proofErr w:type="spellEnd"/>
      <w:r w:rsidR="001C795B">
        <w:rPr>
          <w:rFonts w:ascii="Times New Roman" w:hAnsi="Times New Roman"/>
          <w:sz w:val="24"/>
          <w:szCs w:val="24"/>
        </w:rPr>
        <w:t>, M.</w:t>
      </w:r>
      <w:r>
        <w:rPr>
          <w:rFonts w:ascii="Times New Roman" w:hAnsi="Times New Roman"/>
          <w:sz w:val="24"/>
          <w:szCs w:val="24"/>
        </w:rPr>
        <w:t>D., in his book</w:t>
      </w:r>
      <w:r>
        <w:rPr>
          <w:rFonts w:ascii="Times New Roman" w:hAnsi="Times New Roman"/>
          <w:i/>
          <w:iCs/>
          <w:sz w:val="24"/>
          <w:szCs w:val="24"/>
        </w:rPr>
        <w:t xml:space="preserve"> David</w:t>
      </w:r>
      <w:r w:rsidRPr="00721555">
        <w:rPr>
          <w:rFonts w:ascii="Times New Roman" w:hAnsi="Times New Roman"/>
          <w:iCs/>
          <w:sz w:val="24"/>
          <w:szCs w:val="24"/>
        </w:rPr>
        <w:t>,</w:t>
      </w:r>
      <w:r>
        <w:rPr>
          <w:rFonts w:ascii="Times New Roman" w:hAnsi="Times New Roman"/>
          <w:i/>
          <w:iCs/>
          <w:sz w:val="24"/>
          <w:szCs w:val="24"/>
        </w:rPr>
        <w:t xml:space="preserve"> </w:t>
      </w:r>
      <w:r>
        <w:rPr>
          <w:rFonts w:ascii="Times New Roman" w:hAnsi="Times New Roman"/>
          <w:sz w:val="24"/>
          <w:szCs w:val="24"/>
        </w:rPr>
        <w:t xml:space="preserve">describes the biblical character David like this: “The kid was a genius. Brilliant. Now ask yourself just what must happen if you set a boy with an IQ of 150ish in a peasant home where the brightest of his big brothers didn’t even make high school, and give him the musical talent of a Beethoven and the poetry skill of a Shakespeare and the hand-and-eye coordination of a Babe Ruth and a military genius that has never once reappeared in </w:t>
      </w:r>
      <w:r>
        <w:rPr>
          <w:rFonts w:ascii="Times New Roman" w:hAnsi="Times New Roman"/>
          <w:i/>
          <w:iCs/>
          <w:sz w:val="24"/>
          <w:szCs w:val="24"/>
        </w:rPr>
        <w:t xml:space="preserve">all </w:t>
      </w:r>
      <w:r w:rsidR="001C795B">
        <w:rPr>
          <w:rFonts w:ascii="Times New Roman" w:hAnsi="Times New Roman"/>
          <w:sz w:val="24"/>
          <w:szCs w:val="24"/>
        </w:rPr>
        <w:t>history.</w:t>
      </w:r>
      <w:r>
        <w:rPr>
          <w:rFonts w:ascii="Times New Roman" w:hAnsi="Times New Roman"/>
          <w:sz w:val="24"/>
          <w:szCs w:val="24"/>
        </w:rPr>
        <w:t>… This is a story [about David] recorded by none other than God himself. Perhaps the most complete record of any man that God has given us—more complete, indeed, than the life of Jesus himself” (viii</w:t>
      </w:r>
      <w:r w:rsidR="00D5240A">
        <w:rPr>
          <w:rFonts w:ascii="Times New Roman" w:hAnsi="Times New Roman"/>
          <w:sz w:val="24"/>
          <w:szCs w:val="24"/>
        </w:rPr>
        <w:t>–</w:t>
      </w:r>
      <w:r>
        <w:rPr>
          <w:rFonts w:ascii="Times New Roman" w:hAnsi="Times New Roman"/>
          <w:sz w:val="24"/>
          <w:szCs w:val="24"/>
        </w:rPr>
        <w:t>ix). Let’s consider the David and Goliath story in 1 Samuel 17 that reports the day that David, the shepherd boy, became David, the man who would be king.</w:t>
      </w:r>
    </w:p>
    <w:p w:rsidR="009E02CE" w:rsidRDefault="009E02CE">
      <w:pPr>
        <w:pStyle w:val="BodyA"/>
        <w:rPr>
          <w:rFonts w:ascii="Times New Roman" w:eastAsia="Times New Roman" w:hAnsi="Times New Roman" w:cs="Times New Roman"/>
          <w:sz w:val="24"/>
          <w:szCs w:val="24"/>
        </w:rPr>
      </w:pPr>
    </w:p>
    <w:p w:rsidR="009E02CE" w:rsidRDefault="00B92881" w:rsidP="00721555">
      <w:pPr>
        <w:pStyle w:val="BodyA"/>
        <w:ind w:left="720" w:hanging="720"/>
        <w:rPr>
          <w:rFonts w:ascii="Times New Roman" w:eastAsia="Times New Roman" w:hAnsi="Times New Roman" w:cs="Times New Roman"/>
          <w:b/>
          <w:bCs/>
          <w:sz w:val="24"/>
          <w:szCs w:val="24"/>
        </w:rPr>
      </w:pPr>
      <w:r>
        <w:rPr>
          <w:rFonts w:ascii="Times New Roman" w:hAnsi="Times New Roman"/>
          <w:b/>
          <w:bCs/>
          <w:sz w:val="24"/>
          <w:szCs w:val="24"/>
        </w:rPr>
        <w:t>I</w:t>
      </w:r>
      <w:r>
        <w:rPr>
          <w:rFonts w:ascii="Times New Roman" w:hAnsi="Times New Roman"/>
          <w:b/>
          <w:bCs/>
          <w:sz w:val="24"/>
          <w:szCs w:val="24"/>
        </w:rPr>
        <w:tab/>
        <w:t xml:space="preserve">Goliath, the Philistine giant, </w:t>
      </w:r>
      <w:r w:rsidR="00BC25BA">
        <w:rPr>
          <w:rFonts w:ascii="Times New Roman" w:hAnsi="Times New Roman"/>
          <w:b/>
          <w:bCs/>
          <w:sz w:val="24"/>
          <w:szCs w:val="24"/>
        </w:rPr>
        <w:t xml:space="preserve">defies </w:t>
      </w:r>
      <w:r>
        <w:rPr>
          <w:rFonts w:ascii="Times New Roman" w:hAnsi="Times New Roman"/>
          <w:b/>
          <w:bCs/>
          <w:sz w:val="24"/>
          <w:szCs w:val="24"/>
        </w:rPr>
        <w:t xml:space="preserve">the God and armies of Israel </w:t>
      </w:r>
      <w:r w:rsidR="001C795B">
        <w:rPr>
          <w:rFonts w:ascii="Times New Roman" w:eastAsia="Times New Roman" w:hAnsi="Times New Roman" w:cs="Times New Roman"/>
          <w:b/>
          <w:bCs/>
          <w:sz w:val="24"/>
          <w:szCs w:val="24"/>
        </w:rPr>
        <w:t>(1</w:t>
      </w:r>
      <w:r>
        <w:rPr>
          <w:rFonts w:ascii="Times New Roman" w:eastAsia="Times New Roman" w:hAnsi="Times New Roman" w:cs="Times New Roman"/>
          <w:b/>
          <w:bCs/>
          <w:sz w:val="24"/>
          <w:szCs w:val="24"/>
        </w:rPr>
        <w:t xml:space="preserve"> Samuel 17:8</w:t>
      </w:r>
      <w:r w:rsidR="00D5240A">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10, 23, 36, 43</w:t>
      </w:r>
      <w:r w:rsidR="001C795B">
        <w:rPr>
          <w:rFonts w:ascii="Times New Roman" w:eastAsia="Times New Roman" w:hAnsi="Times New Roman" w:cs="Times New Roman"/>
          <w:b/>
          <w:bCs/>
          <w:sz w:val="24"/>
          <w:szCs w:val="24"/>
        </w:rPr>
        <w:t>).</w:t>
      </w:r>
    </w:p>
    <w:p w:rsidR="009E02CE" w:rsidRDefault="009E02CE">
      <w:pPr>
        <w:pStyle w:val="BodyA"/>
        <w:rPr>
          <w:rFonts w:ascii="Times New Roman" w:eastAsia="Times New Roman" w:hAnsi="Times New Roman" w:cs="Times New Roman"/>
          <w:b/>
          <w:bCs/>
          <w:sz w:val="24"/>
          <w:szCs w:val="24"/>
        </w:rPr>
      </w:pPr>
    </w:p>
    <w:p w:rsidR="009E02CE" w:rsidRDefault="00B92881" w:rsidP="00721555">
      <w:pPr>
        <w:pStyle w:val="BodyA"/>
        <w:ind w:left="1440" w:hanging="720"/>
        <w:rPr>
          <w:rFonts w:ascii="Times New Roman" w:eastAsia="Times New Roman" w:hAnsi="Times New Roman" w:cs="Times New Roman"/>
          <w:sz w:val="24"/>
          <w:szCs w:val="24"/>
        </w:rPr>
      </w:pPr>
      <w:r>
        <w:rPr>
          <w:rFonts w:ascii="Times New Roman" w:hAnsi="Times New Roman"/>
          <w:sz w:val="24"/>
          <w:szCs w:val="24"/>
        </w:rPr>
        <w:t>A.</w:t>
      </w:r>
      <w:r>
        <w:rPr>
          <w:rFonts w:ascii="Times New Roman" w:hAnsi="Times New Roman"/>
          <w:sz w:val="24"/>
          <w:szCs w:val="24"/>
        </w:rPr>
        <w:tab/>
        <w:t xml:space="preserve">Goliath </w:t>
      </w:r>
      <w:r w:rsidR="00BC25BA">
        <w:rPr>
          <w:rFonts w:ascii="Times New Roman" w:hAnsi="Times New Roman"/>
          <w:sz w:val="24"/>
          <w:szCs w:val="24"/>
        </w:rPr>
        <w:t xml:space="preserve">is </w:t>
      </w:r>
      <w:r w:rsidR="001F1189">
        <w:rPr>
          <w:rFonts w:ascii="Times New Roman" w:hAnsi="Times New Roman"/>
          <w:sz w:val="24"/>
          <w:szCs w:val="24"/>
        </w:rPr>
        <w:t xml:space="preserve">nine </w:t>
      </w:r>
      <w:r>
        <w:rPr>
          <w:rFonts w:ascii="Times New Roman" w:hAnsi="Times New Roman"/>
          <w:sz w:val="24"/>
          <w:szCs w:val="24"/>
        </w:rPr>
        <w:t xml:space="preserve">feet, </w:t>
      </w:r>
      <w:r w:rsidR="001F1189">
        <w:rPr>
          <w:rFonts w:ascii="Times New Roman" w:hAnsi="Times New Roman"/>
          <w:sz w:val="24"/>
          <w:szCs w:val="24"/>
        </w:rPr>
        <w:t xml:space="preserve">nine </w:t>
      </w:r>
      <w:r>
        <w:rPr>
          <w:rFonts w:ascii="Times New Roman" w:hAnsi="Times New Roman"/>
          <w:sz w:val="24"/>
          <w:szCs w:val="24"/>
        </w:rPr>
        <w:t xml:space="preserve">inches tall and </w:t>
      </w:r>
      <w:r w:rsidR="00BC25BA">
        <w:rPr>
          <w:rFonts w:ascii="Times New Roman" w:hAnsi="Times New Roman"/>
          <w:sz w:val="24"/>
          <w:szCs w:val="24"/>
        </w:rPr>
        <w:t xml:space="preserve">carries </w:t>
      </w:r>
      <w:r>
        <w:rPr>
          <w:rFonts w:ascii="Times New Roman" w:hAnsi="Times New Roman"/>
          <w:sz w:val="24"/>
          <w:szCs w:val="24"/>
        </w:rPr>
        <w:t>a massive sword, javelin</w:t>
      </w:r>
      <w:r w:rsidR="00BC25BA">
        <w:rPr>
          <w:rFonts w:ascii="Times New Roman" w:hAnsi="Times New Roman"/>
          <w:sz w:val="24"/>
          <w:szCs w:val="24"/>
        </w:rPr>
        <w:t>,</w:t>
      </w:r>
      <w:r>
        <w:rPr>
          <w:rFonts w:ascii="Times New Roman" w:hAnsi="Times New Roman"/>
          <w:sz w:val="24"/>
          <w:szCs w:val="24"/>
        </w:rPr>
        <w:t xml:space="preserve"> and spear.</w:t>
      </w:r>
    </w:p>
    <w:p w:rsidR="009E02CE" w:rsidRDefault="00B92881">
      <w:pPr>
        <w:pStyle w:val="BodyA"/>
        <w:rPr>
          <w:rFonts w:ascii="Times New Roman" w:eastAsia="Times New Roman" w:hAnsi="Times New Roman" w:cs="Times New Roman"/>
          <w:b/>
          <w:bCs/>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p w:rsidR="009E02CE" w:rsidRDefault="00B92881" w:rsidP="00721555">
      <w:pPr>
        <w:pStyle w:val="BodyA"/>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B.</w:t>
      </w:r>
      <w:r>
        <w:rPr>
          <w:rFonts w:ascii="Times New Roman" w:eastAsia="Times New Roman" w:hAnsi="Times New Roman" w:cs="Times New Roman"/>
          <w:sz w:val="24"/>
          <w:szCs w:val="24"/>
        </w:rPr>
        <w:tab/>
        <w:t>Out of fear, no one in Saul</w:t>
      </w:r>
      <w:r>
        <w:rPr>
          <w:rFonts w:ascii="Times New Roman" w:hAnsi="Times New Roman"/>
          <w:sz w:val="24"/>
          <w:szCs w:val="24"/>
        </w:rPr>
        <w:t xml:space="preserve">’s army </w:t>
      </w:r>
      <w:r w:rsidR="00BC25BA">
        <w:rPr>
          <w:rFonts w:ascii="Times New Roman" w:hAnsi="Times New Roman"/>
          <w:sz w:val="24"/>
          <w:szCs w:val="24"/>
        </w:rPr>
        <w:t xml:space="preserve">will </w:t>
      </w:r>
      <w:r w:rsidR="001C795B">
        <w:rPr>
          <w:rFonts w:ascii="Times New Roman" w:hAnsi="Times New Roman"/>
          <w:sz w:val="24"/>
          <w:szCs w:val="24"/>
        </w:rPr>
        <w:t>accept Goliath’s challenge</w:t>
      </w:r>
      <w:r>
        <w:rPr>
          <w:rFonts w:ascii="Times New Roman" w:hAnsi="Times New Roman"/>
          <w:sz w:val="24"/>
          <w:szCs w:val="24"/>
        </w:rPr>
        <w:t xml:space="preserve"> </w:t>
      </w:r>
      <w:r w:rsidR="001C795B">
        <w:rPr>
          <w:rFonts w:ascii="Times New Roman" w:eastAsia="Times New Roman" w:hAnsi="Times New Roman" w:cs="Times New Roman"/>
          <w:sz w:val="24"/>
          <w:szCs w:val="24"/>
        </w:rPr>
        <w:t>(</w:t>
      </w:r>
      <w:r>
        <w:rPr>
          <w:rFonts w:ascii="Times New Roman" w:eastAsia="Times New Roman" w:hAnsi="Times New Roman" w:cs="Times New Roman"/>
          <w:sz w:val="24"/>
          <w:szCs w:val="24"/>
        </w:rPr>
        <w:t>1 Sam</w:t>
      </w:r>
      <w:r w:rsidR="001C795B">
        <w:rPr>
          <w:rFonts w:ascii="Times New Roman" w:eastAsia="Times New Roman" w:hAnsi="Times New Roman" w:cs="Times New Roman"/>
          <w:sz w:val="24"/>
          <w:szCs w:val="24"/>
        </w:rPr>
        <w:t>uel</w:t>
      </w:r>
      <w:r>
        <w:rPr>
          <w:rFonts w:ascii="Times New Roman" w:eastAsia="Times New Roman" w:hAnsi="Times New Roman" w:cs="Times New Roman"/>
          <w:sz w:val="24"/>
          <w:szCs w:val="24"/>
        </w:rPr>
        <w:t xml:space="preserve"> 17:10</w:t>
      </w:r>
      <w:r w:rsidR="00D5240A">
        <w:rPr>
          <w:rFonts w:ascii="Times New Roman" w:eastAsia="Times New Roman" w:hAnsi="Times New Roman" w:cs="Times New Roman"/>
          <w:sz w:val="24"/>
          <w:szCs w:val="24"/>
        </w:rPr>
        <w:t>–</w:t>
      </w:r>
      <w:r>
        <w:rPr>
          <w:rFonts w:ascii="Times New Roman" w:eastAsia="Times New Roman" w:hAnsi="Times New Roman" w:cs="Times New Roman"/>
          <w:sz w:val="24"/>
          <w:szCs w:val="24"/>
        </w:rPr>
        <w:t>11, 24</w:t>
      </w:r>
      <w:r w:rsidR="001C795B">
        <w:rPr>
          <w:rFonts w:ascii="Times New Roman" w:eastAsia="Times New Roman" w:hAnsi="Times New Roman" w:cs="Times New Roman"/>
          <w:sz w:val="24"/>
          <w:szCs w:val="24"/>
        </w:rPr>
        <w:t>)</w:t>
      </w:r>
      <w:r w:rsidR="00BC25BA">
        <w:rPr>
          <w:rFonts w:ascii="Times New Roman" w:eastAsia="Times New Roman" w:hAnsi="Times New Roman" w:cs="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C.</w:t>
      </w:r>
      <w:r>
        <w:rPr>
          <w:rFonts w:ascii="Times New Roman" w:eastAsia="Times New Roman" w:hAnsi="Times New Roman" w:cs="Times New Roman"/>
          <w:sz w:val="24"/>
          <w:szCs w:val="24"/>
        </w:rPr>
        <w:tab/>
        <w:t xml:space="preserve">Goliath, to his own defeat, </w:t>
      </w:r>
      <w:r w:rsidR="00BC25BA">
        <w:rPr>
          <w:rFonts w:ascii="Times New Roman" w:eastAsia="Times New Roman" w:hAnsi="Times New Roman" w:cs="Times New Roman"/>
          <w:sz w:val="24"/>
          <w:szCs w:val="24"/>
        </w:rPr>
        <w:t xml:space="preserve">has </w:t>
      </w:r>
      <w:r>
        <w:rPr>
          <w:rFonts w:ascii="Times New Roman" w:eastAsia="Times New Roman" w:hAnsi="Times New Roman" w:cs="Times New Roman"/>
          <w:sz w:val="24"/>
          <w:szCs w:val="24"/>
        </w:rPr>
        <w:t>confidence in his size, his weapons</w:t>
      </w:r>
      <w:r w:rsidR="00BC25B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and his gods.</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b/>
          <w:bCs/>
          <w:sz w:val="24"/>
          <w:szCs w:val="24"/>
        </w:rPr>
      </w:pPr>
      <w:r>
        <w:rPr>
          <w:rFonts w:ascii="Times New Roman" w:hAnsi="Times New Roman"/>
          <w:b/>
          <w:bCs/>
          <w:sz w:val="24"/>
          <w:szCs w:val="24"/>
        </w:rPr>
        <w:t>II</w:t>
      </w:r>
      <w:r>
        <w:rPr>
          <w:rFonts w:ascii="Times New Roman" w:hAnsi="Times New Roman"/>
          <w:b/>
          <w:bCs/>
          <w:sz w:val="24"/>
          <w:szCs w:val="24"/>
        </w:rPr>
        <w:tab/>
        <w:t>David, a young Israelite shepherd boy, honor</w:t>
      </w:r>
      <w:r w:rsidR="00BC25BA">
        <w:rPr>
          <w:rFonts w:ascii="Times New Roman" w:hAnsi="Times New Roman"/>
          <w:b/>
          <w:bCs/>
          <w:sz w:val="24"/>
          <w:szCs w:val="24"/>
        </w:rPr>
        <w:t>s</w:t>
      </w:r>
      <w:r>
        <w:rPr>
          <w:rFonts w:ascii="Times New Roman" w:hAnsi="Times New Roman"/>
          <w:b/>
          <w:bCs/>
          <w:sz w:val="24"/>
          <w:szCs w:val="24"/>
        </w:rPr>
        <w:t xml:space="preserve"> his God and the army of Israel</w:t>
      </w:r>
    </w:p>
    <w:p w:rsidR="009E02CE" w:rsidRDefault="00B92881">
      <w:pPr>
        <w:pStyle w:val="BodyA"/>
        <w:rPr>
          <w:rFonts w:ascii="Times New Roman" w:eastAsia="Times New Roman" w:hAnsi="Times New Roman" w:cs="Times New Roman"/>
          <w:b/>
          <w:bCs/>
          <w:sz w:val="24"/>
          <w:szCs w:val="24"/>
        </w:rPr>
      </w:pPr>
      <w:r>
        <w:rPr>
          <w:rFonts w:ascii="Times New Roman" w:eastAsia="Times New Roman" w:hAnsi="Times New Roman" w:cs="Times New Roman"/>
          <w:sz w:val="24"/>
          <w:szCs w:val="24"/>
        </w:rPr>
        <w:tab/>
      </w:r>
      <w:r w:rsidR="001C795B">
        <w:rPr>
          <w:rFonts w:ascii="Times New Roman" w:eastAsia="Times New Roman" w:hAnsi="Times New Roman" w:cs="Times New Roman"/>
          <w:sz w:val="24"/>
          <w:szCs w:val="24"/>
        </w:rPr>
        <w:t>(</w:t>
      </w:r>
      <w:r>
        <w:rPr>
          <w:rFonts w:ascii="Times New Roman" w:hAnsi="Times New Roman"/>
          <w:b/>
          <w:bCs/>
          <w:sz w:val="24"/>
          <w:szCs w:val="24"/>
        </w:rPr>
        <w:t>1 Samuel 17:26, 32, 45</w:t>
      </w:r>
      <w:r w:rsidR="00D5240A">
        <w:rPr>
          <w:rFonts w:ascii="Times New Roman" w:hAnsi="Times New Roman"/>
          <w:b/>
          <w:bCs/>
          <w:sz w:val="24"/>
          <w:szCs w:val="24"/>
        </w:rPr>
        <w:t>–</w:t>
      </w:r>
      <w:r>
        <w:rPr>
          <w:rFonts w:ascii="Times New Roman" w:hAnsi="Times New Roman"/>
          <w:b/>
          <w:bCs/>
          <w:sz w:val="24"/>
          <w:szCs w:val="24"/>
        </w:rPr>
        <w:t>47</w:t>
      </w:r>
      <w:r w:rsidR="001C795B">
        <w:rPr>
          <w:rFonts w:ascii="Times New Roman" w:hAnsi="Times New Roman"/>
          <w:b/>
          <w:bCs/>
          <w:sz w:val="24"/>
          <w:szCs w:val="24"/>
        </w:rPr>
        <w:t>).</w:t>
      </w:r>
    </w:p>
    <w:p w:rsidR="009E02CE" w:rsidRDefault="009E02CE">
      <w:pPr>
        <w:pStyle w:val="BodyA"/>
        <w:rPr>
          <w:rFonts w:ascii="Times New Roman" w:eastAsia="Times New Roman" w:hAnsi="Times New Roman" w:cs="Times New Roman"/>
          <w:b/>
          <w:bCs/>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hAnsi="Times New Roman"/>
          <w:sz w:val="24"/>
          <w:szCs w:val="24"/>
        </w:rPr>
        <w:t>A.</w:t>
      </w:r>
      <w:r>
        <w:rPr>
          <w:rFonts w:ascii="Times New Roman" w:hAnsi="Times New Roman"/>
          <w:sz w:val="24"/>
          <w:szCs w:val="24"/>
        </w:rPr>
        <w:tab/>
        <w:t>David</w:t>
      </w:r>
      <w:r w:rsidR="00BC25BA">
        <w:rPr>
          <w:rFonts w:ascii="Times New Roman" w:hAnsi="Times New Roman"/>
          <w:sz w:val="24"/>
          <w:szCs w:val="24"/>
        </w:rPr>
        <w:t>’s father Jesse sends him to the battlefield</w:t>
      </w:r>
      <w:r>
        <w:rPr>
          <w:rFonts w:ascii="Times New Roman" w:hAnsi="Times New Roman"/>
          <w:sz w:val="24"/>
          <w:szCs w:val="24"/>
        </w:rPr>
        <w:t xml:space="preserve"> with food for his brothers</w:t>
      </w: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1C795B">
        <w:rPr>
          <w:rFonts w:ascii="Times New Roman" w:eastAsia="Times New Roman" w:hAnsi="Times New Roman" w:cs="Times New Roman"/>
          <w:sz w:val="24"/>
          <w:szCs w:val="24"/>
        </w:rPr>
        <w:t>(</w:t>
      </w:r>
      <w:r>
        <w:rPr>
          <w:rFonts w:ascii="Times New Roman" w:eastAsia="Times New Roman" w:hAnsi="Times New Roman" w:cs="Times New Roman"/>
          <w:sz w:val="24"/>
          <w:szCs w:val="24"/>
        </w:rPr>
        <w:t>1 Sam</w:t>
      </w:r>
      <w:r w:rsidR="001C795B">
        <w:rPr>
          <w:rFonts w:ascii="Times New Roman" w:eastAsia="Times New Roman" w:hAnsi="Times New Roman" w:cs="Times New Roman"/>
          <w:sz w:val="24"/>
          <w:szCs w:val="24"/>
        </w:rPr>
        <w:t>uel</w:t>
      </w:r>
      <w:r>
        <w:rPr>
          <w:rFonts w:ascii="Times New Roman" w:eastAsia="Times New Roman" w:hAnsi="Times New Roman" w:cs="Times New Roman"/>
          <w:sz w:val="24"/>
          <w:szCs w:val="24"/>
        </w:rPr>
        <w:t xml:space="preserve"> 17:17</w:t>
      </w:r>
      <w:r w:rsidR="00D5240A">
        <w:rPr>
          <w:rFonts w:ascii="Times New Roman" w:eastAsia="Times New Roman" w:hAnsi="Times New Roman" w:cs="Times New Roman"/>
          <w:sz w:val="24"/>
          <w:szCs w:val="24"/>
        </w:rPr>
        <w:t>–</w:t>
      </w:r>
      <w:r>
        <w:rPr>
          <w:rFonts w:ascii="Times New Roman" w:eastAsia="Times New Roman" w:hAnsi="Times New Roman" w:cs="Times New Roman"/>
          <w:sz w:val="24"/>
          <w:szCs w:val="24"/>
        </w:rPr>
        <w:t>19</w:t>
      </w:r>
      <w:r w:rsidR="001C795B">
        <w:rPr>
          <w:rFonts w:ascii="Times New Roman" w:eastAsia="Times New Roman" w:hAnsi="Times New Roman" w:cs="Times New Roman"/>
          <w:sz w:val="24"/>
          <w:szCs w:val="24"/>
        </w:rPr>
        <w:t>)</w:t>
      </w:r>
      <w:r w:rsidR="00BC25BA">
        <w:rPr>
          <w:rFonts w:ascii="Times New Roman" w:eastAsia="Times New Roman" w:hAnsi="Times New Roman" w:cs="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 xml:space="preserve">David eagerly </w:t>
      </w:r>
      <w:r w:rsidR="00BC25BA">
        <w:rPr>
          <w:rFonts w:ascii="Times New Roman" w:eastAsia="Times New Roman" w:hAnsi="Times New Roman" w:cs="Times New Roman"/>
          <w:sz w:val="24"/>
          <w:szCs w:val="24"/>
        </w:rPr>
        <w:t xml:space="preserve">volunteers </w:t>
      </w:r>
      <w:r>
        <w:rPr>
          <w:rFonts w:ascii="Times New Roman" w:eastAsia="Times New Roman" w:hAnsi="Times New Roman" w:cs="Times New Roman"/>
          <w:sz w:val="24"/>
          <w:szCs w:val="24"/>
        </w:rPr>
        <w:t>to fight Goliath</w:t>
      </w:r>
      <w:r w:rsidR="001C795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 Sam</w:t>
      </w:r>
      <w:r w:rsidR="001C795B">
        <w:rPr>
          <w:rFonts w:ascii="Times New Roman" w:eastAsia="Times New Roman" w:hAnsi="Times New Roman" w:cs="Times New Roman"/>
          <w:sz w:val="24"/>
          <w:szCs w:val="24"/>
        </w:rPr>
        <w:t>uel</w:t>
      </w:r>
      <w:r>
        <w:rPr>
          <w:rFonts w:ascii="Times New Roman" w:eastAsia="Times New Roman" w:hAnsi="Times New Roman" w:cs="Times New Roman"/>
          <w:sz w:val="24"/>
          <w:szCs w:val="24"/>
        </w:rPr>
        <w:t xml:space="preserve"> 17:32</w:t>
      </w:r>
      <w:r w:rsidR="001C795B">
        <w:rPr>
          <w:rFonts w:ascii="Times New Roman" w:eastAsia="Times New Roman" w:hAnsi="Times New Roman" w:cs="Times New Roman"/>
          <w:sz w:val="24"/>
          <w:szCs w:val="24"/>
        </w:rPr>
        <w:t>).</w:t>
      </w: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1.</w:t>
      </w:r>
      <w:r>
        <w:rPr>
          <w:rFonts w:ascii="Times New Roman" w:eastAsia="Times New Roman" w:hAnsi="Times New Roman" w:cs="Times New Roman"/>
          <w:sz w:val="24"/>
          <w:szCs w:val="24"/>
        </w:rPr>
        <w:tab/>
        <w:t>David</w:t>
      </w:r>
      <w:r>
        <w:rPr>
          <w:rFonts w:ascii="Times New Roman" w:hAnsi="Times New Roman"/>
          <w:sz w:val="24"/>
          <w:szCs w:val="24"/>
        </w:rPr>
        <w:t xml:space="preserve">’s oldest brother, Eliab, angrily </w:t>
      </w:r>
      <w:r w:rsidR="00BC25BA">
        <w:rPr>
          <w:rFonts w:ascii="Times New Roman" w:hAnsi="Times New Roman"/>
          <w:sz w:val="24"/>
          <w:szCs w:val="24"/>
        </w:rPr>
        <w:t xml:space="preserve">rejects </w:t>
      </w:r>
      <w:r>
        <w:rPr>
          <w:rFonts w:ascii="Times New Roman" w:hAnsi="Times New Roman"/>
          <w:sz w:val="24"/>
          <w:szCs w:val="24"/>
        </w:rPr>
        <w:t>David’s decision</w:t>
      </w: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1C795B">
        <w:rPr>
          <w:rFonts w:ascii="Times New Roman" w:eastAsia="Times New Roman" w:hAnsi="Times New Roman" w:cs="Times New Roman"/>
          <w:sz w:val="24"/>
          <w:szCs w:val="24"/>
        </w:rPr>
        <w:t>(1</w:t>
      </w:r>
      <w:r>
        <w:rPr>
          <w:rFonts w:ascii="Times New Roman" w:eastAsia="Times New Roman" w:hAnsi="Times New Roman" w:cs="Times New Roman"/>
          <w:sz w:val="24"/>
          <w:szCs w:val="24"/>
        </w:rPr>
        <w:t xml:space="preserve"> Sam</w:t>
      </w:r>
      <w:r w:rsidR="001C795B">
        <w:rPr>
          <w:rFonts w:ascii="Times New Roman" w:eastAsia="Times New Roman" w:hAnsi="Times New Roman" w:cs="Times New Roman"/>
          <w:sz w:val="24"/>
          <w:szCs w:val="24"/>
        </w:rPr>
        <w:t>uel</w:t>
      </w:r>
      <w:r>
        <w:rPr>
          <w:rFonts w:ascii="Times New Roman" w:eastAsia="Times New Roman" w:hAnsi="Times New Roman" w:cs="Times New Roman"/>
          <w:sz w:val="24"/>
          <w:szCs w:val="24"/>
        </w:rPr>
        <w:t xml:space="preserve"> 17:28</w:t>
      </w:r>
      <w:r w:rsidR="001C795B">
        <w:rPr>
          <w:rFonts w:ascii="Times New Roman" w:eastAsia="Times New Roman" w:hAnsi="Times New Roman" w:cs="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rsidP="001C795B">
      <w:pPr>
        <w:pStyle w:val="BodyA"/>
        <w:ind w:left="216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Pr>
          <w:rFonts w:ascii="Times New Roman" w:eastAsia="Times New Roman" w:hAnsi="Times New Roman" w:cs="Times New Roman"/>
          <w:sz w:val="24"/>
          <w:szCs w:val="24"/>
        </w:rPr>
        <w:tab/>
        <w:t>David</w:t>
      </w:r>
      <w:r>
        <w:rPr>
          <w:rFonts w:ascii="Times New Roman" w:hAnsi="Times New Roman"/>
          <w:sz w:val="24"/>
          <w:szCs w:val="24"/>
        </w:rPr>
        <w:t>’s offer to confront G</w:t>
      </w:r>
      <w:r w:rsidR="001C795B">
        <w:rPr>
          <w:rFonts w:ascii="Times New Roman" w:hAnsi="Times New Roman"/>
          <w:sz w:val="24"/>
          <w:szCs w:val="24"/>
        </w:rPr>
        <w:t>oliath is accepted by King Saul (</w:t>
      </w:r>
      <w:r>
        <w:rPr>
          <w:rFonts w:ascii="Times New Roman" w:eastAsia="Times New Roman" w:hAnsi="Times New Roman" w:cs="Times New Roman"/>
          <w:sz w:val="24"/>
          <w:szCs w:val="24"/>
        </w:rPr>
        <w:t>1 Sam</w:t>
      </w:r>
      <w:r w:rsidR="001C795B">
        <w:rPr>
          <w:rFonts w:ascii="Times New Roman" w:eastAsia="Times New Roman" w:hAnsi="Times New Roman" w:cs="Times New Roman"/>
          <w:sz w:val="24"/>
          <w:szCs w:val="24"/>
        </w:rPr>
        <w:t>uel</w:t>
      </w:r>
      <w:r>
        <w:rPr>
          <w:rFonts w:ascii="Times New Roman" w:eastAsia="Times New Roman" w:hAnsi="Times New Roman" w:cs="Times New Roman"/>
          <w:sz w:val="24"/>
          <w:szCs w:val="24"/>
        </w:rPr>
        <w:t xml:space="preserve"> 17:33</w:t>
      </w:r>
      <w:r w:rsidR="00D5240A">
        <w:rPr>
          <w:rFonts w:ascii="Times New Roman" w:eastAsia="Times New Roman" w:hAnsi="Times New Roman" w:cs="Times New Roman"/>
          <w:sz w:val="24"/>
          <w:szCs w:val="24"/>
        </w:rPr>
        <w:t>–</w:t>
      </w:r>
      <w:r>
        <w:rPr>
          <w:rFonts w:ascii="Times New Roman" w:eastAsia="Times New Roman" w:hAnsi="Times New Roman" w:cs="Times New Roman"/>
          <w:sz w:val="24"/>
          <w:szCs w:val="24"/>
        </w:rPr>
        <w:t>40</w:t>
      </w:r>
      <w:r w:rsidR="001C795B">
        <w:rPr>
          <w:rFonts w:ascii="Times New Roman" w:eastAsia="Times New Roman" w:hAnsi="Times New Roman" w:cs="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rsidP="00721555">
      <w:pPr>
        <w:pStyle w:val="BodyA"/>
        <w:ind w:left="720" w:hanging="720"/>
        <w:rPr>
          <w:rFonts w:ascii="Times New Roman" w:eastAsia="Times New Roman" w:hAnsi="Times New Roman" w:cs="Times New Roman"/>
          <w:b/>
          <w:bCs/>
          <w:sz w:val="24"/>
          <w:szCs w:val="24"/>
        </w:rPr>
      </w:pPr>
      <w:r>
        <w:rPr>
          <w:rFonts w:ascii="Times New Roman" w:hAnsi="Times New Roman"/>
          <w:b/>
          <w:bCs/>
          <w:sz w:val="24"/>
          <w:szCs w:val="24"/>
        </w:rPr>
        <w:t>III</w:t>
      </w:r>
      <w:r>
        <w:rPr>
          <w:rFonts w:ascii="Times New Roman" w:hAnsi="Times New Roman"/>
          <w:b/>
          <w:bCs/>
          <w:sz w:val="24"/>
          <w:szCs w:val="24"/>
        </w:rPr>
        <w:tab/>
        <w:t>David and Goliath confront each other in the challenge of battle</w:t>
      </w:r>
      <w:r w:rsidR="00BC25BA">
        <w:rPr>
          <w:rFonts w:ascii="Times New Roman" w:hAnsi="Times New Roman"/>
          <w:b/>
          <w:bCs/>
          <w:sz w:val="24"/>
          <w:szCs w:val="24"/>
        </w:rPr>
        <w:t xml:space="preserve"> (1</w:t>
      </w:r>
      <w:r>
        <w:rPr>
          <w:rFonts w:ascii="Times New Roman" w:eastAsia="Times New Roman" w:hAnsi="Times New Roman" w:cs="Times New Roman"/>
          <w:b/>
          <w:bCs/>
          <w:sz w:val="24"/>
          <w:szCs w:val="24"/>
        </w:rPr>
        <w:t xml:space="preserve"> Samuel 17:41</w:t>
      </w:r>
      <w:r w:rsidR="00D5240A">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51</w:t>
      </w:r>
      <w:r w:rsidR="00BC25BA">
        <w:rPr>
          <w:rFonts w:ascii="Times New Roman" w:eastAsia="Times New Roman" w:hAnsi="Times New Roman" w:cs="Times New Roman"/>
          <w:b/>
          <w:bCs/>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rsidP="00721555">
      <w:pPr>
        <w:pStyle w:val="BodyA"/>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Pr>
          <w:rFonts w:ascii="Times New Roman" w:eastAsia="Times New Roman" w:hAnsi="Times New Roman" w:cs="Times New Roman"/>
          <w:sz w:val="24"/>
          <w:szCs w:val="24"/>
        </w:rPr>
        <w:tab/>
        <w:t xml:space="preserve">Goliath </w:t>
      </w:r>
      <w:r w:rsidR="00A779F6">
        <w:rPr>
          <w:rFonts w:ascii="Times New Roman" w:eastAsia="Times New Roman" w:hAnsi="Times New Roman" w:cs="Times New Roman"/>
          <w:sz w:val="24"/>
          <w:szCs w:val="24"/>
        </w:rPr>
        <w:t xml:space="preserve">despises </w:t>
      </w:r>
      <w:r>
        <w:rPr>
          <w:rFonts w:ascii="Times New Roman" w:eastAsia="Times New Roman" w:hAnsi="Times New Roman" w:cs="Times New Roman"/>
          <w:sz w:val="24"/>
          <w:szCs w:val="24"/>
        </w:rPr>
        <w:t>David</w:t>
      </w:r>
      <w:r w:rsidR="00A779F6">
        <w:rPr>
          <w:rFonts w:ascii="Times New Roman" w:eastAsia="Times New Roman" w:hAnsi="Times New Roman" w:cs="Times New Roman"/>
          <w:sz w:val="24"/>
          <w:szCs w:val="24"/>
        </w:rPr>
        <w:t xml:space="preserve"> as </w:t>
      </w:r>
      <w:r w:rsidR="00A779F6">
        <w:rPr>
          <w:rFonts w:ascii="Times New Roman" w:hAnsi="Times New Roman"/>
          <w:sz w:val="24"/>
          <w:szCs w:val="24"/>
        </w:rPr>
        <w:t>“only a boy” and mocks his</w:t>
      </w:r>
      <w:r>
        <w:rPr>
          <w:rFonts w:ascii="Times New Roman" w:hAnsi="Times New Roman"/>
          <w:sz w:val="24"/>
          <w:szCs w:val="24"/>
        </w:rPr>
        <w:t xml:space="preserve"> weapons</w:t>
      </w:r>
      <w:r w:rsidR="00A779F6">
        <w:rPr>
          <w:rFonts w:ascii="Times New Roman" w:hAnsi="Times New Roman"/>
          <w:sz w:val="24"/>
          <w:szCs w:val="24"/>
        </w:rPr>
        <w:t xml:space="preserve"> as “sticks” </w:t>
      </w:r>
      <w:r w:rsidR="001C795B">
        <w:rPr>
          <w:rFonts w:ascii="Times New Roman" w:hAnsi="Times New Roman"/>
          <w:sz w:val="24"/>
          <w:szCs w:val="24"/>
        </w:rPr>
        <w:t>(</w:t>
      </w:r>
      <w:r>
        <w:rPr>
          <w:rFonts w:ascii="Times New Roman" w:hAnsi="Times New Roman"/>
          <w:sz w:val="24"/>
          <w:szCs w:val="24"/>
        </w:rPr>
        <w:t xml:space="preserve">1 </w:t>
      </w:r>
      <w:r w:rsidR="001C795B">
        <w:rPr>
          <w:rFonts w:ascii="Times New Roman" w:eastAsia="Times New Roman" w:hAnsi="Times New Roman" w:cs="Times New Roman"/>
          <w:sz w:val="24"/>
          <w:szCs w:val="24"/>
        </w:rPr>
        <w:t xml:space="preserve">Samuel </w:t>
      </w:r>
      <w:r>
        <w:rPr>
          <w:rFonts w:ascii="Times New Roman" w:hAnsi="Times New Roman"/>
          <w:sz w:val="24"/>
          <w:szCs w:val="24"/>
        </w:rPr>
        <w:t>17:42</w:t>
      </w:r>
      <w:r w:rsidR="00D5240A">
        <w:rPr>
          <w:rFonts w:ascii="Times New Roman" w:hAnsi="Times New Roman"/>
          <w:sz w:val="24"/>
          <w:szCs w:val="24"/>
        </w:rPr>
        <w:t>–</w:t>
      </w:r>
      <w:r>
        <w:rPr>
          <w:rFonts w:ascii="Times New Roman" w:hAnsi="Times New Roman"/>
          <w:sz w:val="24"/>
          <w:szCs w:val="24"/>
        </w:rPr>
        <w:t>44</w:t>
      </w:r>
      <w:r w:rsidR="00A779F6">
        <w:rPr>
          <w:rFonts w:ascii="Times New Roman" w:hAnsi="Times New Roman"/>
          <w:sz w:val="24"/>
          <w:szCs w:val="24"/>
        </w:rPr>
        <w:t xml:space="preserve">). </w:t>
      </w:r>
    </w:p>
    <w:p w:rsidR="009E02CE" w:rsidRDefault="009E02CE">
      <w:pPr>
        <w:pStyle w:val="BodyA"/>
        <w:rPr>
          <w:rFonts w:ascii="Times New Roman" w:eastAsia="Times New Roman" w:hAnsi="Times New Roman" w:cs="Times New Roman"/>
          <w:sz w:val="24"/>
          <w:szCs w:val="24"/>
        </w:rPr>
      </w:pPr>
    </w:p>
    <w:p w:rsidR="009E02CE" w:rsidRDefault="00B92881" w:rsidP="004B267E">
      <w:pPr>
        <w:pStyle w:val="BodyA"/>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B.</w:t>
      </w:r>
      <w:r>
        <w:rPr>
          <w:rFonts w:ascii="Times New Roman" w:eastAsia="Times New Roman" w:hAnsi="Times New Roman" w:cs="Times New Roman"/>
          <w:sz w:val="24"/>
          <w:szCs w:val="24"/>
        </w:rPr>
        <w:tab/>
        <w:t xml:space="preserve">David </w:t>
      </w:r>
      <w:r w:rsidR="00A779F6">
        <w:rPr>
          <w:rFonts w:ascii="Times New Roman" w:eastAsia="Times New Roman" w:hAnsi="Times New Roman" w:cs="Times New Roman"/>
          <w:sz w:val="24"/>
          <w:szCs w:val="24"/>
        </w:rPr>
        <w:t xml:space="preserve">reveals </w:t>
      </w:r>
      <w:r>
        <w:rPr>
          <w:rFonts w:ascii="Times New Roman" w:eastAsia="Times New Roman" w:hAnsi="Times New Roman" w:cs="Times New Roman"/>
          <w:sz w:val="24"/>
          <w:szCs w:val="24"/>
        </w:rPr>
        <w:t xml:space="preserve">his real weapon, and it </w:t>
      </w:r>
      <w:r w:rsidR="00A779F6">
        <w:rPr>
          <w:rFonts w:ascii="Times New Roman" w:eastAsia="Times New Roman" w:hAnsi="Times New Roman" w:cs="Times New Roman"/>
          <w:sz w:val="24"/>
          <w:szCs w:val="24"/>
        </w:rPr>
        <w:t xml:space="preserve">is </w:t>
      </w:r>
      <w:r>
        <w:rPr>
          <w:rFonts w:ascii="Times New Roman" w:eastAsia="Times New Roman" w:hAnsi="Times New Roman" w:cs="Times New Roman"/>
          <w:sz w:val="24"/>
          <w:szCs w:val="24"/>
        </w:rPr>
        <w:t>not a sling and a stone</w:t>
      </w:r>
      <w:r w:rsidR="00A779F6">
        <w:rPr>
          <w:rFonts w:ascii="Times New Roman" w:eastAsia="Times New Roman" w:hAnsi="Times New Roman" w:cs="Times New Roman"/>
          <w:sz w:val="24"/>
          <w:szCs w:val="24"/>
        </w:rPr>
        <w:t>:</w:t>
      </w:r>
      <w:r w:rsidR="004B267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Pr>
          <w:rFonts w:ascii="Times New Roman" w:hAnsi="Times New Roman"/>
          <w:sz w:val="24"/>
          <w:szCs w:val="24"/>
        </w:rPr>
        <w:t>You come against me with sword and spear and javelin, but I come against you</w:t>
      </w:r>
      <w:r w:rsidR="004B267E">
        <w:rPr>
          <w:rFonts w:ascii="Times New Roman" w:hAnsi="Times New Roman"/>
          <w:sz w:val="24"/>
          <w:szCs w:val="24"/>
        </w:rPr>
        <w:t xml:space="preserve"> </w:t>
      </w:r>
      <w:r>
        <w:rPr>
          <w:rFonts w:ascii="Times New Roman" w:hAnsi="Times New Roman"/>
          <w:sz w:val="24"/>
          <w:szCs w:val="24"/>
        </w:rPr>
        <w:t xml:space="preserve">in </w:t>
      </w:r>
      <w:r w:rsidRPr="00721555">
        <w:rPr>
          <w:rFonts w:ascii="Times New Roman" w:hAnsi="Times New Roman"/>
          <w:bCs/>
          <w:i/>
          <w:sz w:val="24"/>
          <w:szCs w:val="24"/>
        </w:rPr>
        <w:t xml:space="preserve">the name of the </w:t>
      </w:r>
      <w:r w:rsidR="00A779F6" w:rsidRPr="00721555">
        <w:rPr>
          <w:rFonts w:ascii="Times New Roman" w:hAnsi="Times New Roman"/>
          <w:bCs/>
          <w:i/>
          <w:sz w:val="24"/>
          <w:szCs w:val="24"/>
        </w:rPr>
        <w:t xml:space="preserve">LORD </w:t>
      </w:r>
      <w:r w:rsidRPr="00721555">
        <w:rPr>
          <w:rFonts w:ascii="Times New Roman" w:hAnsi="Times New Roman"/>
          <w:bCs/>
          <w:i/>
          <w:sz w:val="24"/>
          <w:szCs w:val="24"/>
        </w:rPr>
        <w:t>Almighty, the God of the armies of Israel</w:t>
      </w:r>
      <w:r>
        <w:rPr>
          <w:rFonts w:ascii="Times New Roman" w:hAnsi="Times New Roman"/>
          <w:sz w:val="24"/>
          <w:szCs w:val="24"/>
        </w:rPr>
        <w:t>, whom you</w:t>
      </w:r>
      <w:r w:rsidR="004B267E">
        <w:rPr>
          <w:rFonts w:ascii="Times New Roman" w:hAnsi="Times New Roman"/>
          <w:sz w:val="24"/>
          <w:szCs w:val="24"/>
        </w:rPr>
        <w:t xml:space="preserve"> </w:t>
      </w:r>
      <w:r>
        <w:rPr>
          <w:rFonts w:ascii="Times New Roman" w:hAnsi="Times New Roman"/>
          <w:sz w:val="24"/>
          <w:szCs w:val="24"/>
        </w:rPr>
        <w:t>have defied” (</w:t>
      </w:r>
      <w:r w:rsidR="00A779F6">
        <w:rPr>
          <w:rFonts w:ascii="Times New Roman" w:eastAsia="Times New Roman" w:hAnsi="Times New Roman" w:cs="Times New Roman"/>
          <w:sz w:val="24"/>
          <w:szCs w:val="24"/>
        </w:rPr>
        <w:t xml:space="preserve">1 Samuel 17:45, </w:t>
      </w:r>
      <w:r>
        <w:rPr>
          <w:rFonts w:ascii="Times New Roman" w:hAnsi="Times New Roman"/>
          <w:sz w:val="24"/>
          <w:szCs w:val="24"/>
        </w:rPr>
        <w:t>emphasis added).</w:t>
      </w:r>
    </w:p>
    <w:p w:rsidR="009E02CE" w:rsidRDefault="009E02CE">
      <w:pPr>
        <w:pStyle w:val="BodyA"/>
        <w:rPr>
          <w:rFonts w:ascii="Times New Roman" w:eastAsia="Times New Roman" w:hAnsi="Times New Roman" w:cs="Times New Roman"/>
          <w:sz w:val="24"/>
          <w:szCs w:val="24"/>
        </w:rPr>
      </w:pPr>
    </w:p>
    <w:p w:rsidR="009E02CE" w:rsidRDefault="00B92881" w:rsidP="004B267E">
      <w:pPr>
        <w:pStyle w:val="BodyA"/>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Pr>
          <w:rFonts w:ascii="Times New Roman" w:eastAsia="Times New Roman" w:hAnsi="Times New Roman" w:cs="Times New Roman"/>
          <w:sz w:val="24"/>
          <w:szCs w:val="24"/>
        </w:rPr>
        <w:tab/>
      </w:r>
      <w:r w:rsidR="004B267E">
        <w:rPr>
          <w:rFonts w:ascii="Times New Roman" w:hAnsi="Times New Roman"/>
          <w:sz w:val="24"/>
          <w:szCs w:val="24"/>
        </w:rPr>
        <w:t>“The battle is the LORD’s</w:t>
      </w:r>
      <w:r>
        <w:rPr>
          <w:rFonts w:ascii="Times New Roman" w:hAnsi="Times New Roman"/>
          <w:sz w:val="24"/>
          <w:szCs w:val="24"/>
        </w:rPr>
        <w:t xml:space="preserve">” </w:t>
      </w:r>
      <w:r w:rsidR="004B267E">
        <w:rPr>
          <w:rFonts w:ascii="Times New Roman" w:hAnsi="Times New Roman"/>
          <w:sz w:val="24"/>
          <w:szCs w:val="24"/>
        </w:rPr>
        <w:t>(</w:t>
      </w:r>
      <w:r>
        <w:rPr>
          <w:rFonts w:ascii="Times New Roman" w:hAnsi="Times New Roman"/>
          <w:sz w:val="24"/>
          <w:szCs w:val="24"/>
        </w:rPr>
        <w:t xml:space="preserve">1 </w:t>
      </w:r>
      <w:r w:rsidR="004B267E">
        <w:rPr>
          <w:rFonts w:ascii="Times New Roman" w:eastAsia="Times New Roman" w:hAnsi="Times New Roman" w:cs="Times New Roman"/>
          <w:sz w:val="24"/>
          <w:szCs w:val="24"/>
        </w:rPr>
        <w:t xml:space="preserve">Samuel </w:t>
      </w:r>
      <w:r>
        <w:rPr>
          <w:rFonts w:ascii="Times New Roman" w:hAnsi="Times New Roman"/>
          <w:sz w:val="24"/>
          <w:szCs w:val="24"/>
        </w:rPr>
        <w:t>17:47</w:t>
      </w:r>
      <w:r w:rsidR="004B267E">
        <w:rPr>
          <w:rFonts w:ascii="Times New Roman" w:hAnsi="Times New Roman"/>
          <w:sz w:val="24"/>
          <w:szCs w:val="24"/>
        </w:rPr>
        <w:t xml:space="preserve">). </w:t>
      </w:r>
      <w:r>
        <w:rPr>
          <w:rFonts w:ascii="Times New Roman" w:eastAsia="Times New Roman" w:hAnsi="Times New Roman" w:cs="Times New Roman"/>
          <w:sz w:val="24"/>
          <w:szCs w:val="24"/>
        </w:rPr>
        <w:t>David kills Goliath</w:t>
      </w:r>
      <w:r w:rsidR="00A779F6">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and the Philistine army flees</w:t>
      </w:r>
      <w:r w:rsidR="00A779F6">
        <w:rPr>
          <w:rFonts w:ascii="Times New Roman" w:eastAsia="Times New Roman" w:hAnsi="Times New Roman" w:cs="Times New Roman"/>
          <w:sz w:val="24"/>
          <w:szCs w:val="24"/>
        </w:rPr>
        <w:t xml:space="preserve"> (1 Samuel 17:50</w:t>
      </w:r>
      <w:r w:rsidR="00A779F6">
        <w:rPr>
          <w:rFonts w:ascii="Times New Roman" w:hAnsi="Times New Roman"/>
          <w:sz w:val="24"/>
          <w:szCs w:val="24"/>
        </w:rPr>
        <w:t>–</w:t>
      </w:r>
      <w:r w:rsidR="00A779F6">
        <w:rPr>
          <w:rFonts w:ascii="Times New Roman" w:eastAsia="Times New Roman" w:hAnsi="Times New Roman" w:cs="Times New Roman"/>
          <w:sz w:val="24"/>
          <w:szCs w:val="24"/>
        </w:rPr>
        <w:t>51)</w:t>
      </w:r>
      <w:r>
        <w:rPr>
          <w:rFonts w:ascii="Times New Roman" w:eastAsia="Times New Roman" w:hAnsi="Times New Roman" w:cs="Times New Roman"/>
          <w:sz w:val="24"/>
          <w:szCs w:val="24"/>
        </w:rPr>
        <w:t>.</w:t>
      </w:r>
    </w:p>
    <w:p w:rsidR="009E02CE" w:rsidRDefault="00D56089">
      <w:pPr>
        <w:pStyle w:val="BodyA"/>
        <w:rPr>
          <w:rFonts w:ascii="Times New Roman" w:eastAsia="Times New Roman" w:hAnsi="Times New Roman" w:cs="Times New Roman"/>
          <w:sz w:val="24"/>
          <w:szCs w:val="24"/>
        </w:rPr>
      </w:pPr>
      <w:r>
        <w:rPr>
          <w:rFonts w:ascii="Times New Roman" w:hAnsi="Times New Roman"/>
          <w:sz w:val="24"/>
          <w:szCs w:val="24"/>
        </w:rPr>
        <w:t xml:space="preserve"> </w:t>
      </w: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D.</w:t>
      </w:r>
      <w:r>
        <w:rPr>
          <w:rFonts w:ascii="Times New Roman" w:eastAsia="Times New Roman" w:hAnsi="Times New Roman" w:cs="Times New Roman"/>
          <w:sz w:val="24"/>
          <w:szCs w:val="24"/>
        </w:rPr>
        <w:tab/>
        <w:t xml:space="preserve">King Saul </w:t>
      </w:r>
      <w:r w:rsidR="00A779F6">
        <w:rPr>
          <w:rFonts w:ascii="Times New Roman" w:eastAsia="Times New Roman" w:hAnsi="Times New Roman" w:cs="Times New Roman"/>
          <w:sz w:val="24"/>
          <w:szCs w:val="24"/>
        </w:rPr>
        <w:t xml:space="preserve">seeks </w:t>
      </w:r>
      <w:r>
        <w:rPr>
          <w:rFonts w:ascii="Times New Roman" w:eastAsia="Times New Roman" w:hAnsi="Times New Roman" w:cs="Times New Roman"/>
          <w:sz w:val="24"/>
          <w:szCs w:val="24"/>
        </w:rPr>
        <w:t xml:space="preserve">to know whose son David </w:t>
      </w:r>
      <w:r w:rsidR="00A779F6">
        <w:rPr>
          <w:rFonts w:ascii="Times New Roman" w:eastAsia="Times New Roman" w:hAnsi="Times New Roman" w:cs="Times New Roman"/>
          <w:sz w:val="24"/>
          <w:szCs w:val="24"/>
        </w:rPr>
        <w:t>is</w:t>
      </w:r>
      <w:r>
        <w:rPr>
          <w:rFonts w:ascii="Times New Roman" w:eastAsia="Times New Roman" w:hAnsi="Times New Roman" w:cs="Times New Roman"/>
          <w:sz w:val="24"/>
          <w:szCs w:val="24"/>
        </w:rPr>
        <w:t xml:space="preserve">, for </w:t>
      </w:r>
      <w:r w:rsidR="00A779F6">
        <w:rPr>
          <w:rFonts w:ascii="Times New Roman" w:eastAsia="Times New Roman" w:hAnsi="Times New Roman" w:cs="Times New Roman"/>
          <w:sz w:val="24"/>
          <w:szCs w:val="24"/>
        </w:rPr>
        <w:t xml:space="preserve">he has earned </w:t>
      </w:r>
      <w:r>
        <w:rPr>
          <w:rFonts w:ascii="Times New Roman" w:eastAsia="Times New Roman" w:hAnsi="Times New Roman" w:cs="Times New Roman"/>
          <w:sz w:val="24"/>
          <w:szCs w:val="24"/>
        </w:rPr>
        <w:t xml:space="preserve">a generous reward </w:t>
      </w:r>
      <w:r w:rsidR="00A779F6">
        <w:rPr>
          <w:rFonts w:ascii="Times New Roman" w:eastAsia="Times New Roman" w:hAnsi="Times New Roman" w:cs="Times New Roman"/>
          <w:sz w:val="24"/>
          <w:szCs w:val="24"/>
        </w:rPr>
        <w:tab/>
      </w:r>
      <w:r w:rsidR="00A779F6">
        <w:rPr>
          <w:rFonts w:ascii="Times New Roman" w:eastAsia="Times New Roman" w:hAnsi="Times New Roman" w:cs="Times New Roman"/>
          <w:sz w:val="24"/>
          <w:szCs w:val="24"/>
        </w:rPr>
        <w:tab/>
      </w:r>
      <w:r w:rsidR="004B267E">
        <w:rPr>
          <w:rFonts w:ascii="Times New Roman" w:eastAsia="Times New Roman" w:hAnsi="Times New Roman" w:cs="Times New Roman"/>
          <w:sz w:val="24"/>
          <w:szCs w:val="24"/>
        </w:rPr>
        <w:t>(</w:t>
      </w:r>
      <w:r>
        <w:rPr>
          <w:rFonts w:ascii="Times New Roman" w:eastAsia="Times New Roman" w:hAnsi="Times New Roman" w:cs="Times New Roman"/>
          <w:sz w:val="24"/>
          <w:szCs w:val="24"/>
        </w:rPr>
        <w:t>1 Sam</w:t>
      </w:r>
      <w:r w:rsidR="004B267E">
        <w:rPr>
          <w:rFonts w:ascii="Times New Roman" w:eastAsia="Times New Roman" w:hAnsi="Times New Roman" w:cs="Times New Roman"/>
          <w:sz w:val="24"/>
          <w:szCs w:val="24"/>
        </w:rPr>
        <w:t>uel</w:t>
      </w:r>
      <w:r>
        <w:rPr>
          <w:rFonts w:ascii="Times New Roman" w:eastAsia="Times New Roman" w:hAnsi="Times New Roman" w:cs="Times New Roman"/>
          <w:sz w:val="24"/>
          <w:szCs w:val="24"/>
        </w:rPr>
        <w:t xml:space="preserve"> 17:25, 58</w:t>
      </w:r>
      <w:r w:rsidR="004B267E">
        <w:rPr>
          <w:rFonts w:ascii="Times New Roman" w:eastAsia="Times New Roman" w:hAnsi="Times New Roman" w:cs="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rsidP="004B267E">
      <w:pPr>
        <w:pStyle w:val="BodyA"/>
        <w:ind w:left="720"/>
        <w:rPr>
          <w:rFonts w:ascii="Times New Roman" w:eastAsia="Times New Roman" w:hAnsi="Times New Roman" w:cs="Times New Roman"/>
          <w:sz w:val="24"/>
          <w:szCs w:val="24"/>
        </w:rPr>
      </w:pPr>
      <w:r>
        <w:rPr>
          <w:rFonts w:ascii="Times New Roman" w:hAnsi="Times New Roman"/>
          <w:b/>
          <w:bCs/>
          <w:sz w:val="24"/>
          <w:szCs w:val="24"/>
        </w:rPr>
        <w:t>Application:</w:t>
      </w:r>
      <w:r>
        <w:rPr>
          <w:rFonts w:ascii="Times New Roman" w:hAnsi="Times New Roman"/>
          <w:b/>
          <w:bCs/>
          <w:sz w:val="24"/>
          <w:szCs w:val="24"/>
        </w:rPr>
        <w:tab/>
      </w:r>
      <w:r>
        <w:rPr>
          <w:rFonts w:ascii="Times New Roman" w:hAnsi="Times New Roman"/>
          <w:sz w:val="24"/>
          <w:szCs w:val="24"/>
        </w:rPr>
        <w:t xml:space="preserve">Louie Giglio in his latest book, </w:t>
      </w:r>
      <w:r>
        <w:rPr>
          <w:rFonts w:ascii="Times New Roman" w:hAnsi="Times New Roman"/>
          <w:i/>
          <w:iCs/>
          <w:sz w:val="24"/>
          <w:szCs w:val="24"/>
        </w:rPr>
        <w:t xml:space="preserve">Goliath Must Fall, </w:t>
      </w:r>
      <w:r>
        <w:rPr>
          <w:rFonts w:ascii="Times New Roman" w:hAnsi="Times New Roman"/>
          <w:sz w:val="24"/>
          <w:szCs w:val="24"/>
        </w:rPr>
        <w:t xml:space="preserve">points out that we all have giants in our lives, our own Goliaths. We may face the giant of fear, of rejection, of comfort, of greed, of some addiction (like gluttony, shopping, alcohol). Just as God did not intend for his people to live in fear of Goliath and the Philistines, so God does not want us to live at the mercy of our giants. God sent the greatest warrior to face our greatest enemies and to come out the champion. Our Goliaths are too big for us, but never too big for Jesus Christ, our Savior and Defender. Jesus fought our fight and won for us! What are you facing today that seems like it has a relentless grip on your life? Admit it to Jesus and ask Jesus how he has already set you free. What is your weapon? Who does the battle belong to? </w:t>
      </w:r>
    </w:p>
    <w:p w:rsidR="009E02CE" w:rsidRDefault="009E02CE">
      <w:pPr>
        <w:pStyle w:val="BodyA"/>
        <w:rPr>
          <w:rFonts w:ascii="Times New Roman" w:eastAsia="Times New Roman" w:hAnsi="Times New Roman" w:cs="Times New Roman"/>
          <w:sz w:val="24"/>
          <w:szCs w:val="24"/>
        </w:rPr>
      </w:pPr>
    </w:p>
    <w:p w:rsidR="00CE6C44" w:rsidRDefault="00CE6C44" w:rsidP="00CE6C44">
      <w:pPr>
        <w:rPr>
          <w:rFonts w:cs="Arial Unicode MS"/>
          <w:color w:val="000000"/>
          <w:u w:color="000000"/>
        </w:rPr>
      </w:pPr>
      <w:r>
        <w:br w:type="page"/>
      </w:r>
    </w:p>
    <w:p w:rsidR="009D6D6F" w:rsidRDefault="009D6D6F" w:rsidP="009D6D6F">
      <w:pPr>
        <w:pStyle w:val="BodyA"/>
        <w:jc w:val="center"/>
        <w:rPr>
          <w:rFonts w:ascii="Times New Roman" w:hAnsi="Times New Roman"/>
          <w:sz w:val="24"/>
          <w:szCs w:val="24"/>
        </w:rPr>
      </w:pPr>
      <w:r>
        <w:rPr>
          <w:rFonts w:ascii="Times New Roman" w:hAnsi="Times New Roman"/>
          <w:sz w:val="24"/>
          <w:szCs w:val="24"/>
        </w:rPr>
        <w:t>Community Bible Experience</w:t>
      </w:r>
    </w:p>
    <w:p w:rsidR="009D6D6F" w:rsidRDefault="009D6D6F" w:rsidP="009D6D6F">
      <w:pPr>
        <w:pStyle w:val="BodyA"/>
        <w:jc w:val="center"/>
        <w:rPr>
          <w:rFonts w:ascii="Times New Roman" w:eastAsia="Times New Roman" w:hAnsi="Times New Roman" w:cs="Times New Roman"/>
          <w:sz w:val="24"/>
          <w:szCs w:val="24"/>
        </w:rPr>
      </w:pPr>
      <w:r>
        <w:rPr>
          <w:rFonts w:ascii="Times New Roman" w:hAnsi="Times New Roman"/>
          <w:sz w:val="24"/>
          <w:szCs w:val="24"/>
        </w:rPr>
        <w:t>Featuring Books of the Bible</w:t>
      </w:r>
    </w:p>
    <w:p w:rsidR="00CE6C44" w:rsidRDefault="00CE6C44" w:rsidP="00CE6C44">
      <w:pPr>
        <w:pStyle w:val="BodyA"/>
        <w:jc w:val="center"/>
        <w:rPr>
          <w:rFonts w:ascii="Times New Roman" w:hAnsi="Times New Roman"/>
          <w:sz w:val="24"/>
          <w:szCs w:val="24"/>
        </w:rPr>
      </w:pPr>
      <w:r>
        <w:rPr>
          <w:rFonts w:ascii="Times New Roman" w:hAnsi="Times New Roman"/>
          <w:sz w:val="24"/>
          <w:szCs w:val="24"/>
        </w:rPr>
        <w:t xml:space="preserve">Covenant History </w:t>
      </w:r>
    </w:p>
    <w:p w:rsidR="00CE6C44" w:rsidRDefault="00CE6C44" w:rsidP="00CE6C44">
      <w:pPr>
        <w:pStyle w:val="BodyA"/>
        <w:jc w:val="center"/>
        <w:rPr>
          <w:rFonts w:ascii="Times New Roman" w:eastAsia="Times New Roman" w:hAnsi="Times New Roman" w:cs="Times New Roman"/>
          <w:sz w:val="24"/>
          <w:szCs w:val="24"/>
        </w:rPr>
      </w:pPr>
      <w:r>
        <w:rPr>
          <w:rFonts w:ascii="Times New Roman" w:hAnsi="Times New Roman"/>
          <w:sz w:val="24"/>
          <w:szCs w:val="24"/>
        </w:rPr>
        <w:t>Sermon Outline 7</w:t>
      </w:r>
    </w:p>
    <w:p w:rsidR="009E02CE" w:rsidRDefault="009E02CE">
      <w:pPr>
        <w:pStyle w:val="BodyA"/>
        <w:jc w:val="center"/>
        <w:rPr>
          <w:rFonts w:ascii="Times New Roman" w:eastAsia="Times New Roman" w:hAnsi="Times New Roman" w:cs="Times New Roman"/>
          <w:sz w:val="24"/>
          <w:szCs w:val="24"/>
        </w:rPr>
      </w:pPr>
    </w:p>
    <w:p w:rsidR="009E02CE" w:rsidRDefault="00B92881">
      <w:pPr>
        <w:pStyle w:val="BodyA"/>
        <w:jc w:val="center"/>
        <w:rPr>
          <w:rFonts w:ascii="Times New Roman" w:eastAsia="Times New Roman" w:hAnsi="Times New Roman" w:cs="Times New Roman"/>
          <w:sz w:val="24"/>
          <w:szCs w:val="24"/>
        </w:rPr>
      </w:pPr>
      <w:r>
        <w:rPr>
          <w:rFonts w:ascii="Times New Roman" w:hAnsi="Times New Roman"/>
          <w:sz w:val="24"/>
          <w:szCs w:val="24"/>
        </w:rPr>
        <w:t>King Solomon’s Riches</w:t>
      </w:r>
    </w:p>
    <w:p w:rsidR="009E02CE" w:rsidRDefault="00B92881">
      <w:pPr>
        <w:pStyle w:val="BodyA"/>
        <w:jc w:val="center"/>
        <w:rPr>
          <w:rFonts w:ascii="Times New Roman" w:eastAsia="Times New Roman" w:hAnsi="Times New Roman" w:cs="Times New Roman"/>
          <w:sz w:val="24"/>
          <w:szCs w:val="24"/>
        </w:rPr>
      </w:pPr>
      <w:r>
        <w:rPr>
          <w:rFonts w:ascii="Times New Roman" w:hAnsi="Times New Roman"/>
          <w:sz w:val="24"/>
          <w:szCs w:val="24"/>
        </w:rPr>
        <w:t>1 Kings 10</w:t>
      </w:r>
    </w:p>
    <w:p w:rsidR="009E02CE" w:rsidRDefault="009E02CE">
      <w:pPr>
        <w:pStyle w:val="BodyA"/>
        <w:jc w:val="center"/>
        <w:rPr>
          <w:rFonts w:ascii="Times New Roman" w:eastAsia="Times New Roman" w:hAnsi="Times New Roman" w:cs="Times New Roman"/>
          <w:sz w:val="24"/>
          <w:szCs w:val="24"/>
        </w:rPr>
      </w:pP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hAnsi="Times New Roman"/>
          <w:b/>
          <w:bCs/>
          <w:sz w:val="24"/>
          <w:szCs w:val="24"/>
        </w:rPr>
        <w:t>Introduction</w:t>
      </w:r>
      <w:r>
        <w:rPr>
          <w:rFonts w:ascii="Times New Roman" w:hAnsi="Times New Roman"/>
          <w:b/>
          <w:bCs/>
          <w:sz w:val="24"/>
          <w:szCs w:val="24"/>
        </w:rPr>
        <w:tab/>
      </w:r>
      <w:r>
        <w:rPr>
          <w:rFonts w:ascii="Times New Roman" w:hAnsi="Times New Roman"/>
          <w:sz w:val="24"/>
          <w:szCs w:val="24"/>
        </w:rPr>
        <w:t xml:space="preserve">To say that the reign of King Solomon was the golden era in Israel is a classic understatement. Solomon received </w:t>
      </w:r>
      <w:r w:rsidR="00F366BE">
        <w:rPr>
          <w:rFonts w:ascii="Times New Roman" w:hAnsi="Times New Roman"/>
          <w:sz w:val="24"/>
          <w:szCs w:val="24"/>
        </w:rPr>
        <w:t xml:space="preserve">twenty-five </w:t>
      </w:r>
      <w:r>
        <w:rPr>
          <w:rFonts w:ascii="Times New Roman" w:hAnsi="Times New Roman"/>
          <w:sz w:val="24"/>
          <w:szCs w:val="24"/>
        </w:rPr>
        <w:t xml:space="preserve">tons of gold for each of the </w:t>
      </w:r>
      <w:r w:rsidR="00F366BE">
        <w:rPr>
          <w:rFonts w:ascii="Times New Roman" w:hAnsi="Times New Roman"/>
          <w:sz w:val="24"/>
          <w:szCs w:val="24"/>
        </w:rPr>
        <w:t xml:space="preserve">thirty-nine </w:t>
      </w:r>
      <w:r>
        <w:rPr>
          <w:rFonts w:ascii="Times New Roman" w:hAnsi="Times New Roman"/>
          <w:sz w:val="24"/>
          <w:szCs w:val="24"/>
        </w:rPr>
        <w:t xml:space="preserve">years he was king. It is estimated that Solomon’s </w:t>
      </w:r>
      <w:r w:rsidR="00721D4F">
        <w:rPr>
          <w:rFonts w:ascii="Times New Roman" w:hAnsi="Times New Roman"/>
          <w:sz w:val="24"/>
          <w:szCs w:val="24"/>
        </w:rPr>
        <w:t xml:space="preserve">net </w:t>
      </w:r>
      <w:r>
        <w:rPr>
          <w:rFonts w:ascii="Times New Roman" w:hAnsi="Times New Roman"/>
          <w:sz w:val="24"/>
          <w:szCs w:val="24"/>
        </w:rPr>
        <w:t xml:space="preserve">worth was 2.1 trillion dollars, </w:t>
      </w:r>
      <w:r w:rsidR="00721D4F">
        <w:rPr>
          <w:rFonts w:ascii="Times New Roman" w:hAnsi="Times New Roman"/>
          <w:sz w:val="24"/>
          <w:szCs w:val="24"/>
        </w:rPr>
        <w:t xml:space="preserve">and that he was </w:t>
      </w:r>
      <w:r>
        <w:rPr>
          <w:rFonts w:ascii="Times New Roman" w:hAnsi="Times New Roman"/>
          <w:sz w:val="24"/>
          <w:szCs w:val="24"/>
        </w:rPr>
        <w:t xml:space="preserve">literally the richest man ever. Not only was Solomon rich, he was wise. “King Solomon was greater in riches and wisdom than all the other kings of the earth” (1 Kings 10:23). </w:t>
      </w:r>
      <w:bookmarkStart w:id="1" w:name="_GoBack"/>
      <w:bookmarkEnd w:id="1"/>
      <w:r>
        <w:rPr>
          <w:rFonts w:ascii="Times New Roman" w:hAnsi="Times New Roman"/>
          <w:sz w:val="24"/>
          <w:szCs w:val="24"/>
        </w:rPr>
        <w:t xml:space="preserve">David had at least </w:t>
      </w:r>
      <w:r w:rsidR="00721D4F">
        <w:rPr>
          <w:rFonts w:ascii="Times New Roman" w:hAnsi="Times New Roman"/>
          <w:sz w:val="24"/>
          <w:szCs w:val="24"/>
        </w:rPr>
        <w:t xml:space="preserve">nineteen </w:t>
      </w:r>
      <w:r>
        <w:rPr>
          <w:rFonts w:ascii="Times New Roman" w:hAnsi="Times New Roman"/>
          <w:sz w:val="24"/>
          <w:szCs w:val="24"/>
        </w:rPr>
        <w:t xml:space="preserve">sons </w:t>
      </w:r>
      <w:r w:rsidR="00721D4F">
        <w:rPr>
          <w:rFonts w:ascii="Times New Roman" w:hAnsi="Times New Roman"/>
          <w:sz w:val="24"/>
          <w:szCs w:val="24"/>
        </w:rPr>
        <w:t xml:space="preserve">as </w:t>
      </w:r>
      <w:r>
        <w:rPr>
          <w:rFonts w:ascii="Times New Roman" w:hAnsi="Times New Roman"/>
          <w:sz w:val="24"/>
          <w:szCs w:val="24"/>
        </w:rPr>
        <w:t>mentioned in the Bible. Solomon was one of five sons born to David and Bathsheba. After some deadly infighting for the throne among David’s sons, David himself directed that, after his death, Solomon take the throne (1 Kings 1:29</w:t>
      </w:r>
      <w:r w:rsidR="00D5240A">
        <w:rPr>
          <w:rFonts w:ascii="Times New Roman" w:hAnsi="Times New Roman"/>
          <w:sz w:val="24"/>
          <w:szCs w:val="24"/>
        </w:rPr>
        <w:t>–</w:t>
      </w:r>
      <w:r>
        <w:rPr>
          <w:rFonts w:ascii="Times New Roman" w:hAnsi="Times New Roman"/>
          <w:sz w:val="24"/>
          <w:szCs w:val="24"/>
        </w:rPr>
        <w:t>30, 38</w:t>
      </w:r>
      <w:r w:rsidR="00D5240A">
        <w:rPr>
          <w:rFonts w:ascii="Times New Roman" w:hAnsi="Times New Roman"/>
          <w:sz w:val="24"/>
          <w:szCs w:val="24"/>
        </w:rPr>
        <w:t>–</w:t>
      </w:r>
      <w:r>
        <w:rPr>
          <w:rFonts w:ascii="Times New Roman" w:hAnsi="Times New Roman"/>
          <w:sz w:val="24"/>
          <w:szCs w:val="24"/>
        </w:rPr>
        <w:t xml:space="preserve">40). For a relatively brief time the world saw a king and nation blessed abundantly by God. Israel for a time was a nation so blessed and beautiful, the world came to attention and wondered how this could be. </w:t>
      </w:r>
      <w:r w:rsidR="00721D4F">
        <w:rPr>
          <w:rFonts w:ascii="Times New Roman" w:hAnsi="Times New Roman"/>
          <w:sz w:val="24"/>
          <w:szCs w:val="24"/>
        </w:rPr>
        <w:t xml:space="preserve">First </w:t>
      </w:r>
      <w:r>
        <w:rPr>
          <w:rFonts w:ascii="Times New Roman" w:hAnsi="Times New Roman"/>
          <w:sz w:val="24"/>
          <w:szCs w:val="24"/>
        </w:rPr>
        <w:t>Kings 10 presents Solomon as a unique king and Israel as the stunning queen of the nations.</w:t>
      </w:r>
    </w:p>
    <w:p w:rsidR="009E02CE" w:rsidRDefault="009E02CE">
      <w:pPr>
        <w:pStyle w:val="BodyA"/>
        <w:rPr>
          <w:rFonts w:ascii="Times New Roman" w:eastAsia="Times New Roman" w:hAnsi="Times New Roman" w:cs="Times New Roman"/>
          <w:sz w:val="24"/>
          <w:szCs w:val="24"/>
        </w:rPr>
      </w:pPr>
    </w:p>
    <w:p w:rsidR="009E02CE" w:rsidRDefault="00B92881" w:rsidP="004B267E">
      <w:pPr>
        <w:pStyle w:val="BodyA"/>
        <w:ind w:left="720" w:hanging="720"/>
        <w:rPr>
          <w:rFonts w:ascii="Times New Roman" w:eastAsia="Times New Roman" w:hAnsi="Times New Roman" w:cs="Times New Roman"/>
          <w:b/>
          <w:bCs/>
          <w:sz w:val="24"/>
          <w:szCs w:val="24"/>
        </w:rPr>
      </w:pPr>
      <w:r>
        <w:rPr>
          <w:rFonts w:ascii="Times New Roman" w:hAnsi="Times New Roman"/>
          <w:b/>
          <w:bCs/>
          <w:sz w:val="24"/>
          <w:szCs w:val="24"/>
        </w:rPr>
        <w:t>I</w:t>
      </w:r>
      <w:r>
        <w:rPr>
          <w:rFonts w:ascii="Times New Roman" w:hAnsi="Times New Roman"/>
          <w:b/>
          <w:bCs/>
          <w:sz w:val="24"/>
          <w:szCs w:val="24"/>
        </w:rPr>
        <w:tab/>
        <w:t xml:space="preserve">Solomon </w:t>
      </w:r>
      <w:r w:rsidR="00721D4F">
        <w:rPr>
          <w:rFonts w:ascii="Times New Roman" w:hAnsi="Times New Roman"/>
          <w:b/>
          <w:bCs/>
          <w:sz w:val="24"/>
          <w:szCs w:val="24"/>
        </w:rPr>
        <w:t xml:space="preserve">asks </w:t>
      </w:r>
      <w:r>
        <w:rPr>
          <w:rFonts w:ascii="Times New Roman" w:hAnsi="Times New Roman"/>
          <w:b/>
          <w:bCs/>
          <w:sz w:val="24"/>
          <w:szCs w:val="24"/>
        </w:rPr>
        <w:t xml:space="preserve">God </w:t>
      </w:r>
      <w:r w:rsidR="00721D4F">
        <w:rPr>
          <w:rFonts w:ascii="Times New Roman" w:hAnsi="Times New Roman"/>
          <w:b/>
          <w:bCs/>
          <w:sz w:val="24"/>
          <w:szCs w:val="24"/>
        </w:rPr>
        <w:t xml:space="preserve">not for wealth and fame but </w:t>
      </w:r>
      <w:r>
        <w:rPr>
          <w:rFonts w:ascii="Times New Roman" w:hAnsi="Times New Roman"/>
          <w:b/>
          <w:bCs/>
          <w:sz w:val="24"/>
          <w:szCs w:val="24"/>
        </w:rPr>
        <w:t xml:space="preserve">for wisdom to rule as king </w:t>
      </w:r>
      <w:r w:rsidR="004B267E">
        <w:rPr>
          <w:rFonts w:ascii="Times New Roman" w:hAnsi="Times New Roman"/>
          <w:b/>
          <w:bCs/>
          <w:sz w:val="24"/>
          <w:szCs w:val="24"/>
        </w:rPr>
        <w:t>(</w:t>
      </w:r>
      <w:r>
        <w:rPr>
          <w:rFonts w:ascii="Times New Roman" w:eastAsia="Times New Roman" w:hAnsi="Times New Roman" w:cs="Times New Roman"/>
          <w:b/>
          <w:bCs/>
          <w:sz w:val="24"/>
          <w:szCs w:val="24"/>
        </w:rPr>
        <w:t>1 Kings 3:7</w:t>
      </w:r>
      <w:r w:rsidR="00D5240A">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9</w:t>
      </w:r>
      <w:r w:rsidR="004B267E">
        <w:rPr>
          <w:rFonts w:ascii="Times New Roman" w:eastAsia="Times New Roman" w:hAnsi="Times New Roman" w:cs="Times New Roman"/>
          <w:b/>
          <w:bCs/>
          <w:sz w:val="24"/>
          <w:szCs w:val="24"/>
        </w:rPr>
        <w:t>).</w:t>
      </w:r>
    </w:p>
    <w:p w:rsidR="009E02CE" w:rsidRDefault="009E02CE">
      <w:pPr>
        <w:pStyle w:val="BodyA"/>
        <w:rPr>
          <w:rFonts w:ascii="Times New Roman" w:eastAsia="Times New Roman" w:hAnsi="Times New Roman" w:cs="Times New Roman"/>
          <w:b/>
          <w:bCs/>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hAnsi="Times New Roman"/>
          <w:sz w:val="24"/>
          <w:szCs w:val="24"/>
        </w:rPr>
        <w:t>A.</w:t>
      </w:r>
      <w:r>
        <w:rPr>
          <w:rFonts w:ascii="Times New Roman" w:hAnsi="Times New Roman"/>
          <w:sz w:val="24"/>
          <w:szCs w:val="24"/>
        </w:rPr>
        <w:tab/>
        <w:t xml:space="preserve">God </w:t>
      </w:r>
      <w:r w:rsidR="00721D4F">
        <w:rPr>
          <w:rFonts w:ascii="Times New Roman" w:hAnsi="Times New Roman"/>
          <w:sz w:val="24"/>
          <w:szCs w:val="24"/>
        </w:rPr>
        <w:t xml:space="preserve">offers </w:t>
      </w:r>
      <w:r>
        <w:rPr>
          <w:rFonts w:ascii="Times New Roman" w:hAnsi="Times New Roman"/>
          <w:sz w:val="24"/>
          <w:szCs w:val="24"/>
        </w:rPr>
        <w:t>Solomon a “blank check</w:t>
      </w:r>
      <w:r w:rsidR="00721D4F">
        <w:rPr>
          <w:rFonts w:ascii="Times New Roman" w:hAnsi="Times New Roman"/>
          <w:sz w:val="24"/>
          <w:szCs w:val="24"/>
        </w:rPr>
        <w:t>,</w:t>
      </w:r>
      <w:r>
        <w:rPr>
          <w:rFonts w:ascii="Times New Roman" w:hAnsi="Times New Roman"/>
          <w:sz w:val="24"/>
          <w:szCs w:val="24"/>
        </w:rPr>
        <w:t>” so to speak</w:t>
      </w:r>
      <w:r w:rsidR="004B267E">
        <w:rPr>
          <w:rFonts w:ascii="Times New Roman" w:hAnsi="Times New Roman"/>
          <w:sz w:val="24"/>
          <w:szCs w:val="24"/>
        </w:rPr>
        <w:t xml:space="preserve"> (</w:t>
      </w:r>
      <w:r>
        <w:rPr>
          <w:rFonts w:ascii="Times New Roman" w:hAnsi="Times New Roman"/>
          <w:sz w:val="24"/>
          <w:szCs w:val="24"/>
        </w:rPr>
        <w:t>1 Kings 3:5</w:t>
      </w:r>
      <w:r w:rsidR="004B267E">
        <w:rPr>
          <w:rFonts w:ascii="Times New Roman" w:hAnsi="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rsidP="00721555">
      <w:pPr>
        <w:pStyle w:val="BodyA"/>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B.</w:t>
      </w:r>
      <w:r>
        <w:rPr>
          <w:rFonts w:ascii="Times New Roman" w:eastAsia="Times New Roman" w:hAnsi="Times New Roman" w:cs="Times New Roman"/>
          <w:sz w:val="24"/>
          <w:szCs w:val="24"/>
        </w:rPr>
        <w:tab/>
        <w:t xml:space="preserve">Solomon </w:t>
      </w:r>
      <w:r w:rsidR="00721D4F">
        <w:rPr>
          <w:rFonts w:ascii="Times New Roman" w:eastAsia="Times New Roman" w:hAnsi="Times New Roman" w:cs="Times New Roman"/>
          <w:sz w:val="24"/>
          <w:szCs w:val="24"/>
        </w:rPr>
        <w:t xml:space="preserve">requests </w:t>
      </w:r>
      <w:r>
        <w:rPr>
          <w:rFonts w:ascii="Times New Roman" w:eastAsia="Times New Roman" w:hAnsi="Times New Roman" w:cs="Times New Roman"/>
          <w:sz w:val="24"/>
          <w:szCs w:val="24"/>
        </w:rPr>
        <w:t>discernment for how to rule as king</w:t>
      </w:r>
      <w:r w:rsidR="00721D4F">
        <w:rPr>
          <w:rFonts w:ascii="Times New Roman" w:eastAsia="Times New Roman" w:hAnsi="Times New Roman" w:cs="Times New Roman"/>
          <w:sz w:val="24"/>
          <w:szCs w:val="24"/>
        </w:rPr>
        <w:t xml:space="preserve"> and how to determine right from wrong</w:t>
      </w:r>
      <w:r w:rsidR="004B267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 Kings 3:9</w:t>
      </w:r>
      <w:r w:rsidR="004B267E">
        <w:rPr>
          <w:rFonts w:ascii="Times New Roman" w:eastAsia="Times New Roman" w:hAnsi="Times New Roman" w:cs="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rsidP="00597053">
      <w:pPr>
        <w:pStyle w:val="BodyA"/>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Pr>
          <w:rFonts w:ascii="Times New Roman" w:eastAsia="Times New Roman" w:hAnsi="Times New Roman" w:cs="Times New Roman"/>
          <w:sz w:val="24"/>
          <w:szCs w:val="24"/>
        </w:rPr>
        <w:tab/>
        <w:t>God, pleased with Solomon</w:t>
      </w:r>
      <w:r>
        <w:rPr>
          <w:rFonts w:ascii="Times New Roman" w:hAnsi="Times New Roman"/>
          <w:sz w:val="24"/>
          <w:szCs w:val="24"/>
        </w:rPr>
        <w:t xml:space="preserve">’s request, also </w:t>
      </w:r>
      <w:r w:rsidR="00721D4F">
        <w:rPr>
          <w:rFonts w:ascii="Times New Roman" w:hAnsi="Times New Roman"/>
          <w:sz w:val="24"/>
          <w:szCs w:val="24"/>
        </w:rPr>
        <w:t xml:space="preserve">offers </w:t>
      </w:r>
      <w:r>
        <w:rPr>
          <w:rFonts w:ascii="Times New Roman" w:hAnsi="Times New Roman"/>
          <w:sz w:val="24"/>
          <w:szCs w:val="24"/>
        </w:rPr>
        <w:t xml:space="preserve">both riches and honor </w:t>
      </w:r>
      <w:r w:rsidR="004B267E">
        <w:rPr>
          <w:rFonts w:ascii="Times New Roman" w:eastAsia="Times New Roman" w:hAnsi="Times New Roman" w:cs="Times New Roman"/>
          <w:sz w:val="24"/>
          <w:szCs w:val="24"/>
        </w:rPr>
        <w:t>(</w:t>
      </w:r>
      <w:r>
        <w:rPr>
          <w:rFonts w:ascii="Times New Roman" w:eastAsia="Times New Roman" w:hAnsi="Times New Roman" w:cs="Times New Roman"/>
          <w:sz w:val="24"/>
          <w:szCs w:val="24"/>
        </w:rPr>
        <w:t>1 Kings 3:13</w:t>
      </w:r>
      <w:r w:rsidR="004B267E">
        <w:rPr>
          <w:rFonts w:ascii="Times New Roman" w:eastAsia="Times New Roman" w:hAnsi="Times New Roman" w:cs="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rsidP="004B267E">
      <w:pPr>
        <w:pStyle w:val="BodyA"/>
        <w:ind w:left="720"/>
        <w:rPr>
          <w:rFonts w:ascii="Times New Roman" w:eastAsia="Times New Roman" w:hAnsi="Times New Roman" w:cs="Times New Roman"/>
          <w:sz w:val="24"/>
          <w:szCs w:val="24"/>
        </w:rPr>
      </w:pPr>
      <w:r>
        <w:rPr>
          <w:rFonts w:ascii="Times New Roman" w:hAnsi="Times New Roman"/>
          <w:b/>
          <w:bCs/>
          <w:sz w:val="24"/>
          <w:szCs w:val="24"/>
        </w:rPr>
        <w:t>Application:</w:t>
      </w:r>
      <w:r>
        <w:rPr>
          <w:rFonts w:ascii="Times New Roman" w:hAnsi="Times New Roman"/>
          <w:b/>
          <w:bCs/>
          <w:sz w:val="24"/>
          <w:szCs w:val="24"/>
        </w:rPr>
        <w:tab/>
      </w:r>
      <w:r>
        <w:rPr>
          <w:rFonts w:ascii="Times New Roman" w:hAnsi="Times New Roman"/>
          <w:sz w:val="24"/>
          <w:szCs w:val="24"/>
        </w:rPr>
        <w:t>What if God gave you a blank check a</w:t>
      </w:r>
      <w:r w:rsidR="004B267E">
        <w:rPr>
          <w:rFonts w:ascii="Times New Roman" w:hAnsi="Times New Roman"/>
          <w:sz w:val="24"/>
          <w:szCs w:val="24"/>
        </w:rPr>
        <w:t xml:space="preserve">s God did Solomon, what would </w:t>
      </w:r>
      <w:r>
        <w:rPr>
          <w:rFonts w:ascii="Times New Roman" w:hAnsi="Times New Roman"/>
          <w:sz w:val="24"/>
          <w:szCs w:val="24"/>
        </w:rPr>
        <w:t>you ask for? How important are wisdom and discernment to you? The Bible</w:t>
      </w:r>
      <w:r w:rsidR="00597053">
        <w:rPr>
          <w:rFonts w:ascii="Times New Roman" w:hAnsi="Times New Roman"/>
          <w:sz w:val="24"/>
          <w:szCs w:val="24"/>
        </w:rPr>
        <w:t xml:space="preserve"> </w:t>
      </w:r>
      <w:r>
        <w:rPr>
          <w:rFonts w:ascii="Times New Roman" w:hAnsi="Times New Roman"/>
          <w:sz w:val="24"/>
          <w:szCs w:val="24"/>
        </w:rPr>
        <w:t>present</w:t>
      </w:r>
      <w:r w:rsidR="00597053">
        <w:rPr>
          <w:rFonts w:ascii="Times New Roman" w:hAnsi="Times New Roman"/>
          <w:sz w:val="24"/>
          <w:szCs w:val="24"/>
        </w:rPr>
        <w:t>s</w:t>
      </w:r>
      <w:r>
        <w:rPr>
          <w:rFonts w:ascii="Times New Roman" w:hAnsi="Times New Roman"/>
          <w:sz w:val="24"/>
          <w:szCs w:val="24"/>
        </w:rPr>
        <w:t xml:space="preserve"> wisdom as a commodity worth more than</w:t>
      </w:r>
      <w:r w:rsidR="00597053">
        <w:rPr>
          <w:rFonts w:ascii="Times New Roman" w:hAnsi="Times New Roman"/>
          <w:sz w:val="24"/>
          <w:szCs w:val="24"/>
        </w:rPr>
        <w:t xml:space="preserve"> </w:t>
      </w:r>
      <w:r>
        <w:rPr>
          <w:rFonts w:ascii="Times New Roman" w:eastAsia="Times New Roman" w:hAnsi="Times New Roman" w:cs="Times New Roman"/>
          <w:sz w:val="24"/>
          <w:szCs w:val="24"/>
        </w:rPr>
        <w:t>great wealth (Proverbs 3:13</w:t>
      </w:r>
      <w:r w:rsidR="00D5240A">
        <w:rPr>
          <w:rFonts w:ascii="Times New Roman" w:eastAsia="Times New Roman" w:hAnsi="Times New Roman" w:cs="Times New Roman"/>
          <w:sz w:val="24"/>
          <w:szCs w:val="24"/>
        </w:rPr>
        <w:t>–</w:t>
      </w:r>
      <w:r>
        <w:rPr>
          <w:rFonts w:ascii="Times New Roman" w:eastAsia="Times New Roman" w:hAnsi="Times New Roman" w:cs="Times New Roman"/>
          <w:sz w:val="24"/>
          <w:szCs w:val="24"/>
        </w:rPr>
        <w:t>15). For what do you need God</w:t>
      </w:r>
      <w:r>
        <w:rPr>
          <w:rFonts w:ascii="Times New Roman" w:hAnsi="Times New Roman"/>
          <w:sz w:val="24"/>
          <w:szCs w:val="24"/>
        </w:rPr>
        <w:t>’s wisdom? God wants us to ask (James 1:5).</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b/>
          <w:bCs/>
          <w:sz w:val="24"/>
          <w:szCs w:val="24"/>
        </w:rPr>
      </w:pPr>
      <w:r>
        <w:rPr>
          <w:rFonts w:ascii="Times New Roman" w:hAnsi="Times New Roman"/>
          <w:b/>
          <w:bCs/>
          <w:sz w:val="24"/>
          <w:szCs w:val="24"/>
        </w:rPr>
        <w:t>II</w:t>
      </w:r>
      <w:r>
        <w:rPr>
          <w:rFonts w:ascii="Times New Roman" w:hAnsi="Times New Roman"/>
          <w:b/>
          <w:bCs/>
          <w:sz w:val="24"/>
          <w:szCs w:val="24"/>
        </w:rPr>
        <w:tab/>
        <w:t xml:space="preserve">Solomon’s wealth and wisdom </w:t>
      </w:r>
      <w:r w:rsidR="00721D4F">
        <w:rPr>
          <w:rFonts w:ascii="Times New Roman" w:hAnsi="Times New Roman"/>
          <w:b/>
          <w:bCs/>
          <w:sz w:val="24"/>
          <w:szCs w:val="24"/>
        </w:rPr>
        <w:t xml:space="preserve">capture </w:t>
      </w:r>
      <w:r>
        <w:rPr>
          <w:rFonts w:ascii="Times New Roman" w:hAnsi="Times New Roman"/>
          <w:b/>
          <w:bCs/>
          <w:sz w:val="24"/>
          <w:szCs w:val="24"/>
        </w:rPr>
        <w:t>the attention of the nations</w:t>
      </w:r>
      <w:r w:rsidR="004B267E">
        <w:rPr>
          <w:rFonts w:ascii="Times New Roman" w:hAnsi="Times New Roman"/>
          <w:b/>
          <w:bCs/>
          <w:sz w:val="24"/>
          <w:szCs w:val="24"/>
        </w:rPr>
        <w:t xml:space="preserve"> (</w:t>
      </w:r>
      <w:r>
        <w:rPr>
          <w:rFonts w:ascii="Times New Roman" w:hAnsi="Times New Roman"/>
          <w:b/>
          <w:bCs/>
          <w:sz w:val="24"/>
          <w:szCs w:val="24"/>
        </w:rPr>
        <w:t>1 Kings 10</w:t>
      </w:r>
      <w:r w:rsidR="004B267E">
        <w:rPr>
          <w:rFonts w:ascii="Times New Roman" w:hAnsi="Times New Roman"/>
          <w:b/>
          <w:bCs/>
          <w:sz w:val="24"/>
          <w:szCs w:val="24"/>
        </w:rPr>
        <w:t>).</w:t>
      </w:r>
    </w:p>
    <w:p w:rsidR="009E02CE" w:rsidRDefault="009E02CE">
      <w:pPr>
        <w:pStyle w:val="BodyA"/>
        <w:rPr>
          <w:rFonts w:ascii="Times New Roman" w:eastAsia="Times New Roman" w:hAnsi="Times New Roman" w:cs="Times New Roman"/>
          <w:b/>
          <w:bCs/>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hAnsi="Times New Roman"/>
          <w:sz w:val="24"/>
          <w:szCs w:val="24"/>
        </w:rPr>
        <w:t>A.</w:t>
      </w:r>
      <w:r>
        <w:rPr>
          <w:rFonts w:ascii="Times New Roman" w:hAnsi="Times New Roman"/>
          <w:sz w:val="24"/>
          <w:szCs w:val="24"/>
        </w:rPr>
        <w:tab/>
        <w:t>The visit of the queen of Sheba represents the nations’ admiration for Solomon</w:t>
      </w: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4B267E">
        <w:rPr>
          <w:rFonts w:ascii="Times New Roman" w:eastAsia="Times New Roman" w:hAnsi="Times New Roman" w:cs="Times New Roman"/>
          <w:sz w:val="24"/>
          <w:szCs w:val="24"/>
        </w:rPr>
        <w:t>(</w:t>
      </w:r>
      <w:r>
        <w:rPr>
          <w:rFonts w:ascii="Times New Roman" w:eastAsia="Times New Roman" w:hAnsi="Times New Roman" w:cs="Times New Roman"/>
          <w:sz w:val="24"/>
          <w:szCs w:val="24"/>
        </w:rPr>
        <w:t>1 Kings 10:1</w:t>
      </w:r>
      <w:r w:rsidR="00D5240A">
        <w:rPr>
          <w:rFonts w:ascii="Times New Roman" w:eastAsia="Times New Roman" w:hAnsi="Times New Roman" w:cs="Times New Roman"/>
          <w:sz w:val="24"/>
          <w:szCs w:val="24"/>
        </w:rPr>
        <w:t>–</w:t>
      </w:r>
      <w:r>
        <w:rPr>
          <w:rFonts w:ascii="Times New Roman" w:eastAsia="Times New Roman" w:hAnsi="Times New Roman" w:cs="Times New Roman"/>
          <w:sz w:val="24"/>
          <w:szCs w:val="24"/>
        </w:rPr>
        <w:t>13</w:t>
      </w:r>
      <w:r w:rsidR="004B267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1.</w:t>
      </w:r>
      <w:r>
        <w:rPr>
          <w:rFonts w:ascii="Times New Roman" w:eastAsia="Times New Roman" w:hAnsi="Times New Roman" w:cs="Times New Roman"/>
          <w:sz w:val="24"/>
          <w:szCs w:val="24"/>
        </w:rPr>
        <w:tab/>
        <w:t xml:space="preserve">The queen of Sheba </w:t>
      </w:r>
      <w:r w:rsidR="00597053">
        <w:rPr>
          <w:rFonts w:ascii="Times New Roman" w:eastAsia="Times New Roman" w:hAnsi="Times New Roman" w:cs="Times New Roman"/>
          <w:sz w:val="24"/>
          <w:szCs w:val="24"/>
        </w:rPr>
        <w:t>brings expensive</w:t>
      </w:r>
      <w:r>
        <w:rPr>
          <w:rFonts w:ascii="Times New Roman" w:eastAsia="Times New Roman" w:hAnsi="Times New Roman" w:cs="Times New Roman"/>
          <w:sz w:val="24"/>
          <w:szCs w:val="24"/>
        </w:rPr>
        <w:t xml:space="preserve"> gifts</w:t>
      </w:r>
      <w:r w:rsidR="004B267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 Kings 10:2</w:t>
      </w:r>
      <w:r w:rsidR="004B267E">
        <w:rPr>
          <w:rFonts w:ascii="Times New Roman" w:eastAsia="Times New Roman" w:hAnsi="Times New Roman" w:cs="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2.</w:t>
      </w:r>
      <w:r>
        <w:rPr>
          <w:rFonts w:ascii="Times New Roman" w:eastAsia="Times New Roman" w:hAnsi="Times New Roman" w:cs="Times New Roman"/>
          <w:sz w:val="24"/>
          <w:szCs w:val="24"/>
        </w:rPr>
        <w:tab/>
        <w:t>The queen of Sheba admire</w:t>
      </w:r>
      <w:r w:rsidR="00597053">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Solomon</w:t>
      </w:r>
      <w:r>
        <w:rPr>
          <w:rFonts w:ascii="Times New Roman" w:hAnsi="Times New Roman"/>
          <w:sz w:val="24"/>
          <w:szCs w:val="24"/>
        </w:rPr>
        <w:t>’s blessed reign</w:t>
      </w:r>
      <w:r w:rsidR="004B267E">
        <w:rPr>
          <w:rFonts w:ascii="Times New Roman" w:hAnsi="Times New Roman"/>
          <w:sz w:val="24"/>
          <w:szCs w:val="24"/>
        </w:rPr>
        <w:t xml:space="preserve"> (</w:t>
      </w:r>
      <w:r>
        <w:rPr>
          <w:rFonts w:ascii="Times New Roman" w:eastAsia="Times New Roman" w:hAnsi="Times New Roman" w:cs="Times New Roman"/>
          <w:sz w:val="24"/>
          <w:szCs w:val="24"/>
        </w:rPr>
        <w:t>1 Kings 10:6</w:t>
      </w:r>
      <w:r w:rsidR="00D5240A">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004B267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
    <w:p w:rsidR="009E02CE" w:rsidRDefault="009E02CE">
      <w:pPr>
        <w:pStyle w:val="BodyA"/>
        <w:rPr>
          <w:rFonts w:ascii="Times New Roman" w:eastAsia="Times New Roman" w:hAnsi="Times New Roman" w:cs="Times New Roman"/>
          <w:sz w:val="24"/>
          <w:szCs w:val="24"/>
        </w:rPr>
      </w:pPr>
    </w:p>
    <w:p w:rsidR="009E02CE" w:rsidRDefault="00B92881" w:rsidP="004B267E">
      <w:pPr>
        <w:pStyle w:val="BodyA"/>
        <w:ind w:left="216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Pr>
          <w:rFonts w:ascii="Times New Roman" w:eastAsia="Times New Roman" w:hAnsi="Times New Roman" w:cs="Times New Roman"/>
          <w:sz w:val="24"/>
          <w:szCs w:val="24"/>
        </w:rPr>
        <w:tab/>
        <w:t>The queen of Sheba</w:t>
      </w:r>
      <w:r>
        <w:rPr>
          <w:rFonts w:ascii="Times New Roman" w:hAnsi="Times New Roman"/>
          <w:sz w:val="24"/>
          <w:szCs w:val="24"/>
        </w:rPr>
        <w:t xml:space="preserve">’s </w:t>
      </w:r>
      <w:r w:rsidR="00597053">
        <w:rPr>
          <w:rFonts w:ascii="Times New Roman" w:hAnsi="Times New Roman"/>
          <w:sz w:val="24"/>
          <w:szCs w:val="24"/>
        </w:rPr>
        <w:t>declares</w:t>
      </w:r>
      <w:r>
        <w:rPr>
          <w:rFonts w:ascii="Times New Roman" w:hAnsi="Times New Roman"/>
          <w:sz w:val="24"/>
          <w:szCs w:val="24"/>
        </w:rPr>
        <w:t xml:space="preserve">: “Praise be to the </w:t>
      </w:r>
      <w:r w:rsidR="00721D4F">
        <w:rPr>
          <w:rFonts w:ascii="Times New Roman" w:hAnsi="Times New Roman"/>
          <w:sz w:val="24"/>
          <w:szCs w:val="24"/>
        </w:rPr>
        <w:t xml:space="preserve">LORD </w:t>
      </w:r>
      <w:r>
        <w:rPr>
          <w:rFonts w:ascii="Times New Roman" w:hAnsi="Times New Roman"/>
          <w:sz w:val="24"/>
          <w:szCs w:val="24"/>
        </w:rPr>
        <w:t xml:space="preserve">your God, who has delighted in you and placed you on the throne of Israel. Because of the </w:t>
      </w:r>
      <w:r w:rsidR="00721D4F">
        <w:rPr>
          <w:rFonts w:ascii="Times New Roman" w:hAnsi="Times New Roman"/>
          <w:sz w:val="24"/>
          <w:szCs w:val="24"/>
        </w:rPr>
        <w:t xml:space="preserve">LORD’s </w:t>
      </w:r>
      <w:r>
        <w:rPr>
          <w:rFonts w:ascii="Times New Roman" w:hAnsi="Times New Roman"/>
          <w:sz w:val="24"/>
          <w:szCs w:val="24"/>
        </w:rPr>
        <w:t xml:space="preserve">eternal love for Israel, he has made you king to maintain justice and </w:t>
      </w:r>
      <w:r w:rsidR="004B267E">
        <w:rPr>
          <w:rFonts w:ascii="Times New Roman" w:hAnsi="Times New Roman"/>
          <w:sz w:val="24"/>
          <w:szCs w:val="24"/>
        </w:rPr>
        <w:t xml:space="preserve">righteousness” (1 Kings 10:9). </w:t>
      </w:r>
      <w:r>
        <w:rPr>
          <w:rFonts w:ascii="Times New Roman" w:hAnsi="Times New Roman"/>
          <w:sz w:val="24"/>
          <w:szCs w:val="24"/>
        </w:rPr>
        <w:t>God gets the glory!</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The nations of the world trade with Solomon</w:t>
      </w:r>
      <w:r>
        <w:rPr>
          <w:rFonts w:ascii="Times New Roman" w:hAnsi="Times New Roman"/>
          <w:sz w:val="24"/>
          <w:szCs w:val="24"/>
        </w:rPr>
        <w:t xml:space="preserve">’s empire and </w:t>
      </w:r>
      <w:r w:rsidR="00721D4F">
        <w:rPr>
          <w:rFonts w:ascii="Times New Roman" w:hAnsi="Times New Roman"/>
          <w:sz w:val="24"/>
          <w:szCs w:val="24"/>
        </w:rPr>
        <w:t xml:space="preserve">seek </w:t>
      </w:r>
      <w:r>
        <w:rPr>
          <w:rFonts w:ascii="Times New Roman" w:hAnsi="Times New Roman"/>
          <w:sz w:val="24"/>
          <w:szCs w:val="24"/>
        </w:rPr>
        <w:t>Solomon’s</w:t>
      </w: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721D4F">
        <w:rPr>
          <w:rFonts w:ascii="Times New Roman" w:eastAsia="Times New Roman" w:hAnsi="Times New Roman" w:cs="Times New Roman"/>
          <w:sz w:val="24"/>
          <w:szCs w:val="24"/>
        </w:rPr>
        <w:t xml:space="preserve">wisdom </w:t>
      </w:r>
      <w:r w:rsidR="004B267E">
        <w:rPr>
          <w:rFonts w:ascii="Times New Roman" w:eastAsia="Times New Roman" w:hAnsi="Times New Roman" w:cs="Times New Roman"/>
          <w:sz w:val="24"/>
          <w:szCs w:val="24"/>
        </w:rPr>
        <w:t>(</w:t>
      </w:r>
      <w:r>
        <w:rPr>
          <w:rFonts w:ascii="Times New Roman" w:eastAsia="Times New Roman" w:hAnsi="Times New Roman" w:cs="Times New Roman"/>
          <w:sz w:val="24"/>
          <w:szCs w:val="24"/>
        </w:rPr>
        <w:t>1 Kings 10:14</w:t>
      </w:r>
      <w:r w:rsidR="00D5240A">
        <w:rPr>
          <w:rFonts w:ascii="Times New Roman" w:eastAsia="Times New Roman" w:hAnsi="Times New Roman" w:cs="Times New Roman"/>
          <w:sz w:val="24"/>
          <w:szCs w:val="24"/>
        </w:rPr>
        <w:t>–</w:t>
      </w:r>
      <w:r>
        <w:rPr>
          <w:rFonts w:ascii="Times New Roman" w:eastAsia="Times New Roman" w:hAnsi="Times New Roman" w:cs="Times New Roman"/>
          <w:sz w:val="24"/>
          <w:szCs w:val="24"/>
        </w:rPr>
        <w:t>29</w:t>
      </w:r>
      <w:r w:rsidR="004B267E">
        <w:rPr>
          <w:rFonts w:ascii="Times New Roman" w:eastAsia="Times New Roman" w:hAnsi="Times New Roman" w:cs="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1.</w:t>
      </w:r>
      <w:r>
        <w:rPr>
          <w:rFonts w:ascii="Times New Roman" w:eastAsia="Times New Roman" w:hAnsi="Times New Roman" w:cs="Times New Roman"/>
          <w:sz w:val="24"/>
          <w:szCs w:val="24"/>
        </w:rPr>
        <w:tab/>
        <w:t xml:space="preserve">Solomon </w:t>
      </w:r>
      <w:r w:rsidR="00721D4F">
        <w:rPr>
          <w:rFonts w:ascii="Times New Roman" w:eastAsia="Times New Roman" w:hAnsi="Times New Roman" w:cs="Times New Roman"/>
          <w:sz w:val="24"/>
          <w:szCs w:val="24"/>
        </w:rPr>
        <w:t xml:space="preserve">has </w:t>
      </w:r>
      <w:r>
        <w:rPr>
          <w:rFonts w:ascii="Times New Roman" w:eastAsia="Times New Roman" w:hAnsi="Times New Roman" w:cs="Times New Roman"/>
          <w:sz w:val="24"/>
          <w:szCs w:val="24"/>
        </w:rPr>
        <w:t xml:space="preserve">so much gold that silver </w:t>
      </w:r>
      <w:r w:rsidR="00721D4F">
        <w:rPr>
          <w:rFonts w:ascii="Times New Roman" w:eastAsia="Times New Roman" w:hAnsi="Times New Roman" w:cs="Times New Roman"/>
          <w:sz w:val="24"/>
          <w:szCs w:val="24"/>
        </w:rPr>
        <w:t xml:space="preserve">is </w:t>
      </w:r>
      <w:r>
        <w:rPr>
          <w:rFonts w:ascii="Times New Roman" w:eastAsia="Times New Roman" w:hAnsi="Times New Roman" w:cs="Times New Roman"/>
          <w:sz w:val="24"/>
          <w:szCs w:val="24"/>
        </w:rPr>
        <w:t xml:space="preserve">like pebbles and </w:t>
      </w:r>
      <w:r w:rsidR="00721D4F">
        <w:rPr>
          <w:rFonts w:ascii="Times New Roman" w:eastAsia="Times New Roman" w:hAnsi="Times New Roman" w:cs="Times New Roman"/>
          <w:sz w:val="24"/>
          <w:szCs w:val="24"/>
        </w:rPr>
        <w:t xml:space="preserve">has </w:t>
      </w:r>
      <w:r>
        <w:rPr>
          <w:rFonts w:ascii="Times New Roman" w:eastAsia="Times New Roman" w:hAnsi="Times New Roman" w:cs="Times New Roman"/>
          <w:sz w:val="24"/>
          <w:szCs w:val="24"/>
        </w:rPr>
        <w:t xml:space="preserve">little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721D4F">
        <w:rPr>
          <w:rFonts w:ascii="Times New Roman" w:eastAsia="Times New Roman" w:hAnsi="Times New Roman" w:cs="Times New Roman"/>
          <w:sz w:val="24"/>
          <w:szCs w:val="24"/>
        </w:rPr>
        <w:tab/>
      </w:r>
      <w:r w:rsidR="00721D4F">
        <w:rPr>
          <w:rFonts w:ascii="Times New Roman" w:eastAsia="Times New Roman" w:hAnsi="Times New Roman" w:cs="Times New Roman"/>
          <w:sz w:val="24"/>
          <w:szCs w:val="24"/>
        </w:rPr>
        <w:tab/>
      </w:r>
      <w:r w:rsidR="004B267E">
        <w:rPr>
          <w:rFonts w:ascii="Times New Roman" w:eastAsia="Times New Roman" w:hAnsi="Times New Roman" w:cs="Times New Roman"/>
          <w:sz w:val="24"/>
          <w:szCs w:val="24"/>
        </w:rPr>
        <w:t>value (</w:t>
      </w:r>
      <w:r>
        <w:rPr>
          <w:rFonts w:ascii="Times New Roman" w:eastAsia="Times New Roman" w:hAnsi="Times New Roman" w:cs="Times New Roman"/>
          <w:sz w:val="24"/>
          <w:szCs w:val="24"/>
        </w:rPr>
        <w:t>1 Kings 10:21, 27</w:t>
      </w:r>
      <w:r w:rsidR="004B267E">
        <w:rPr>
          <w:rFonts w:ascii="Times New Roman" w:eastAsia="Times New Roman" w:hAnsi="Times New Roman" w:cs="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2.</w:t>
      </w:r>
      <w:r>
        <w:rPr>
          <w:rFonts w:ascii="Times New Roman" w:eastAsia="Times New Roman" w:hAnsi="Times New Roman" w:cs="Times New Roman"/>
          <w:sz w:val="24"/>
          <w:szCs w:val="24"/>
        </w:rPr>
        <w:tab/>
        <w:t xml:space="preserve">World leaders </w:t>
      </w:r>
      <w:r w:rsidR="00721D4F">
        <w:rPr>
          <w:rFonts w:ascii="Times New Roman" w:eastAsia="Times New Roman" w:hAnsi="Times New Roman" w:cs="Times New Roman"/>
          <w:sz w:val="24"/>
          <w:szCs w:val="24"/>
        </w:rPr>
        <w:t>seek out</w:t>
      </w:r>
      <w:r>
        <w:rPr>
          <w:rFonts w:ascii="Times New Roman" w:eastAsia="Times New Roman" w:hAnsi="Times New Roman" w:cs="Times New Roman"/>
          <w:sz w:val="24"/>
          <w:szCs w:val="24"/>
        </w:rPr>
        <w:t xml:space="preserve"> Solomon to hear the wisdom God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721D4F">
        <w:rPr>
          <w:rFonts w:ascii="Times New Roman" w:eastAsia="Times New Roman" w:hAnsi="Times New Roman" w:cs="Times New Roman"/>
          <w:sz w:val="24"/>
          <w:szCs w:val="24"/>
        </w:rPr>
        <w:tab/>
      </w:r>
      <w:r w:rsidR="00721D4F">
        <w:rPr>
          <w:rFonts w:ascii="Times New Roman" w:eastAsia="Times New Roman" w:hAnsi="Times New Roman" w:cs="Times New Roman"/>
          <w:sz w:val="24"/>
          <w:szCs w:val="24"/>
        </w:rPr>
        <w:tab/>
      </w:r>
      <w:r w:rsidR="00721D4F">
        <w:rPr>
          <w:rFonts w:ascii="Times New Roman" w:eastAsia="Times New Roman" w:hAnsi="Times New Roman" w:cs="Times New Roman"/>
          <w:sz w:val="24"/>
          <w:szCs w:val="24"/>
        </w:rPr>
        <w:tab/>
        <w:t xml:space="preserve">has </w:t>
      </w:r>
      <w:r w:rsidR="004B267E">
        <w:rPr>
          <w:rFonts w:ascii="Times New Roman" w:eastAsia="Times New Roman" w:hAnsi="Times New Roman" w:cs="Times New Roman"/>
          <w:sz w:val="24"/>
          <w:szCs w:val="24"/>
        </w:rPr>
        <w:t>put in his heart (</w:t>
      </w:r>
      <w:r>
        <w:rPr>
          <w:rFonts w:ascii="Times New Roman" w:eastAsia="Times New Roman" w:hAnsi="Times New Roman" w:cs="Times New Roman"/>
          <w:sz w:val="24"/>
          <w:szCs w:val="24"/>
        </w:rPr>
        <w:t>1 Kings 10:24</w:t>
      </w:r>
      <w:r w:rsidR="004B267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God gets the glory!</w:t>
      </w:r>
    </w:p>
    <w:p w:rsidR="009E02CE" w:rsidRDefault="009E02CE">
      <w:pPr>
        <w:pStyle w:val="BodyA"/>
        <w:rPr>
          <w:rFonts w:ascii="Times New Roman" w:eastAsia="Times New Roman" w:hAnsi="Times New Roman" w:cs="Times New Roman"/>
          <w:sz w:val="24"/>
          <w:szCs w:val="24"/>
        </w:rPr>
      </w:pPr>
    </w:p>
    <w:p w:rsidR="009E02CE" w:rsidRDefault="00B92881" w:rsidP="00597053">
      <w:pPr>
        <w:pStyle w:val="BodyA"/>
        <w:ind w:left="216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Pr>
          <w:rFonts w:ascii="Times New Roman" w:eastAsia="Times New Roman" w:hAnsi="Times New Roman" w:cs="Times New Roman"/>
          <w:sz w:val="24"/>
          <w:szCs w:val="24"/>
        </w:rPr>
        <w:tab/>
        <w:t xml:space="preserve">Tragically, Solomon </w:t>
      </w:r>
      <w:r w:rsidR="00721D4F">
        <w:rPr>
          <w:rFonts w:ascii="Times New Roman" w:eastAsia="Times New Roman" w:hAnsi="Times New Roman" w:cs="Times New Roman"/>
          <w:sz w:val="24"/>
          <w:szCs w:val="24"/>
        </w:rPr>
        <w:t xml:space="preserve">disobeys </w:t>
      </w:r>
      <w:r>
        <w:rPr>
          <w:rFonts w:ascii="Times New Roman" w:eastAsia="Times New Roman" w:hAnsi="Times New Roman" w:cs="Times New Roman"/>
          <w:sz w:val="24"/>
          <w:szCs w:val="24"/>
        </w:rPr>
        <w:t xml:space="preserve">God and </w:t>
      </w:r>
      <w:r w:rsidR="00721D4F">
        <w:rPr>
          <w:rFonts w:ascii="Times New Roman" w:eastAsia="Times New Roman" w:hAnsi="Times New Roman" w:cs="Times New Roman"/>
          <w:sz w:val="24"/>
          <w:szCs w:val="24"/>
        </w:rPr>
        <w:t xml:space="preserve">his </w:t>
      </w:r>
      <w:r>
        <w:rPr>
          <w:rFonts w:ascii="Times New Roman" w:hAnsi="Times New Roman"/>
          <w:sz w:val="24"/>
          <w:szCs w:val="24"/>
        </w:rPr>
        <w:t xml:space="preserve">heart </w:t>
      </w:r>
      <w:r w:rsidR="00721D4F">
        <w:rPr>
          <w:rFonts w:ascii="Times New Roman" w:hAnsi="Times New Roman"/>
          <w:sz w:val="24"/>
          <w:szCs w:val="24"/>
        </w:rPr>
        <w:t>becomes</w:t>
      </w:r>
      <w:r w:rsidR="00597053">
        <w:rPr>
          <w:rFonts w:ascii="Times New Roman" w:hAnsi="Times New Roman"/>
          <w:sz w:val="24"/>
          <w:szCs w:val="24"/>
        </w:rPr>
        <w:t xml:space="preserve"> </w:t>
      </w:r>
      <w:r>
        <w:rPr>
          <w:rFonts w:ascii="Times New Roman" w:eastAsia="Times New Roman" w:hAnsi="Times New Roman" w:cs="Times New Roman"/>
          <w:sz w:val="24"/>
          <w:szCs w:val="24"/>
        </w:rPr>
        <w:t>wicked rather than wise</w:t>
      </w:r>
      <w:r w:rsidR="004B267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 Kings 11:4, 6</w:t>
      </w:r>
      <w:r w:rsidR="004B267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Solomon </w:t>
      </w:r>
      <w:r w:rsidR="00721D4F">
        <w:rPr>
          <w:rFonts w:ascii="Times New Roman" w:eastAsia="Times New Roman" w:hAnsi="Times New Roman" w:cs="Times New Roman"/>
          <w:sz w:val="24"/>
          <w:szCs w:val="24"/>
        </w:rPr>
        <w:t xml:space="preserve">does </w:t>
      </w:r>
      <w:r>
        <w:rPr>
          <w:rFonts w:ascii="Times New Roman" w:eastAsia="Times New Roman" w:hAnsi="Times New Roman" w:cs="Times New Roman"/>
          <w:sz w:val="24"/>
          <w:szCs w:val="24"/>
        </w:rPr>
        <w:t>evil</w:t>
      </w:r>
      <w:r w:rsidR="00721D4F">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and</w:t>
      </w:r>
      <w:r w:rsidR="0059705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Israel</w:t>
      </w:r>
      <w:r>
        <w:rPr>
          <w:rFonts w:ascii="Times New Roman" w:hAnsi="Times New Roman"/>
          <w:sz w:val="24"/>
          <w:szCs w:val="24"/>
        </w:rPr>
        <w:t xml:space="preserve">’s golden era </w:t>
      </w:r>
      <w:r w:rsidR="00721D4F">
        <w:rPr>
          <w:rFonts w:ascii="Times New Roman" w:hAnsi="Times New Roman"/>
          <w:sz w:val="24"/>
          <w:szCs w:val="24"/>
        </w:rPr>
        <w:t xml:space="preserve">fades </w:t>
      </w:r>
      <w:r>
        <w:rPr>
          <w:rFonts w:ascii="Times New Roman" w:hAnsi="Times New Roman"/>
          <w:sz w:val="24"/>
          <w:szCs w:val="24"/>
        </w:rPr>
        <w:t>into rebellion and civil war.</w:t>
      </w:r>
    </w:p>
    <w:p w:rsidR="009E02CE" w:rsidRDefault="009E02CE">
      <w:pPr>
        <w:pStyle w:val="BodyA"/>
        <w:rPr>
          <w:rFonts w:ascii="Times New Roman" w:eastAsia="Times New Roman" w:hAnsi="Times New Roman" w:cs="Times New Roman"/>
          <w:sz w:val="24"/>
          <w:szCs w:val="24"/>
        </w:rPr>
      </w:pPr>
    </w:p>
    <w:p w:rsidR="009E02CE" w:rsidRDefault="00B92881" w:rsidP="004B267E">
      <w:pPr>
        <w:pStyle w:val="BodyA"/>
        <w:ind w:left="720"/>
        <w:rPr>
          <w:rFonts w:ascii="Times New Roman" w:eastAsia="Times New Roman" w:hAnsi="Times New Roman" w:cs="Times New Roman"/>
          <w:sz w:val="24"/>
          <w:szCs w:val="24"/>
        </w:rPr>
      </w:pPr>
      <w:r>
        <w:rPr>
          <w:rFonts w:ascii="Times New Roman" w:hAnsi="Times New Roman"/>
          <w:b/>
          <w:bCs/>
          <w:sz w:val="24"/>
          <w:szCs w:val="24"/>
        </w:rPr>
        <w:t>Application:</w:t>
      </w:r>
      <w:r>
        <w:rPr>
          <w:rFonts w:ascii="Times New Roman" w:hAnsi="Times New Roman"/>
          <w:b/>
          <w:bCs/>
          <w:sz w:val="24"/>
          <w:szCs w:val="24"/>
        </w:rPr>
        <w:tab/>
      </w:r>
      <w:r>
        <w:rPr>
          <w:rFonts w:ascii="Times New Roman" w:hAnsi="Times New Roman"/>
          <w:sz w:val="24"/>
          <w:szCs w:val="24"/>
        </w:rPr>
        <w:t>Jesus once asked, “What good is it for someone to gain the whole world, yet forfeit their soul? Or what can anyone give in ex</w:t>
      </w:r>
      <w:r w:rsidR="004B267E">
        <w:rPr>
          <w:rFonts w:ascii="Times New Roman" w:hAnsi="Times New Roman"/>
          <w:sz w:val="24"/>
          <w:szCs w:val="24"/>
        </w:rPr>
        <w:t xml:space="preserve">change for their soul?” (Mark </w:t>
      </w:r>
      <w:r>
        <w:rPr>
          <w:rFonts w:ascii="Times New Roman" w:hAnsi="Times New Roman"/>
          <w:sz w:val="24"/>
          <w:szCs w:val="24"/>
        </w:rPr>
        <w:t>8:36</w:t>
      </w:r>
      <w:r w:rsidR="00D5240A">
        <w:rPr>
          <w:rFonts w:ascii="Times New Roman" w:hAnsi="Times New Roman"/>
          <w:sz w:val="24"/>
          <w:szCs w:val="24"/>
        </w:rPr>
        <w:t>–</w:t>
      </w:r>
      <w:r>
        <w:rPr>
          <w:rFonts w:ascii="Times New Roman" w:hAnsi="Times New Roman"/>
          <w:sz w:val="24"/>
          <w:szCs w:val="24"/>
        </w:rPr>
        <w:t>37). Someone wisely asked, “Are you making a livi</w:t>
      </w:r>
      <w:r w:rsidR="004B267E">
        <w:rPr>
          <w:rFonts w:ascii="Times New Roman" w:hAnsi="Times New Roman"/>
          <w:sz w:val="24"/>
          <w:szCs w:val="24"/>
        </w:rPr>
        <w:t xml:space="preserve">ng or are you making a life?” </w:t>
      </w:r>
      <w:r>
        <w:rPr>
          <w:rFonts w:ascii="Times New Roman" w:hAnsi="Times New Roman"/>
          <w:sz w:val="24"/>
          <w:szCs w:val="24"/>
        </w:rPr>
        <w:t xml:space="preserve">The problem with pursuing money is that it </w:t>
      </w:r>
      <w:r w:rsidR="004B267E">
        <w:rPr>
          <w:rFonts w:ascii="Times New Roman" w:hAnsi="Times New Roman"/>
          <w:sz w:val="24"/>
          <w:szCs w:val="24"/>
        </w:rPr>
        <w:t>can become a</w:t>
      </w:r>
      <w:r w:rsidR="00104BD2">
        <w:rPr>
          <w:rFonts w:ascii="Times New Roman" w:hAnsi="Times New Roman"/>
          <w:sz w:val="24"/>
          <w:szCs w:val="24"/>
        </w:rPr>
        <w:t>n</w:t>
      </w:r>
      <w:r w:rsidR="004B267E">
        <w:rPr>
          <w:rFonts w:ascii="Times New Roman" w:hAnsi="Times New Roman"/>
          <w:sz w:val="24"/>
          <w:szCs w:val="24"/>
        </w:rPr>
        <w:t xml:space="preserve"> </w:t>
      </w:r>
      <w:r>
        <w:rPr>
          <w:rFonts w:ascii="Times New Roman" w:hAnsi="Times New Roman"/>
          <w:sz w:val="24"/>
          <w:szCs w:val="24"/>
        </w:rPr>
        <w:t xml:space="preserve">idol. Jesus said, “You cannot serve both God and </w:t>
      </w:r>
      <w:r w:rsidR="00721D4F">
        <w:rPr>
          <w:rFonts w:ascii="Times New Roman" w:hAnsi="Times New Roman"/>
          <w:sz w:val="24"/>
          <w:szCs w:val="24"/>
        </w:rPr>
        <w:t>money</w:t>
      </w:r>
      <w:r>
        <w:rPr>
          <w:rFonts w:ascii="Times New Roman" w:hAnsi="Times New Roman"/>
          <w:sz w:val="24"/>
          <w:szCs w:val="24"/>
        </w:rPr>
        <w:t>”</w:t>
      </w:r>
      <w:r w:rsidR="00104BD2">
        <w:rPr>
          <w:rFonts w:ascii="Times New Roman" w:hAnsi="Times New Roman"/>
          <w:sz w:val="24"/>
          <w:szCs w:val="24"/>
        </w:rPr>
        <w:t xml:space="preserve"> </w:t>
      </w:r>
      <w:r>
        <w:rPr>
          <w:rFonts w:ascii="Times New Roman" w:hAnsi="Times New Roman"/>
          <w:sz w:val="24"/>
          <w:szCs w:val="24"/>
        </w:rPr>
        <w:t xml:space="preserve">(Matthew 6:24b). </w:t>
      </w:r>
      <w:r>
        <w:rPr>
          <w:rFonts w:ascii="Times New Roman" w:eastAsia="Times New Roman" w:hAnsi="Times New Roman" w:cs="Times New Roman"/>
          <w:sz w:val="24"/>
          <w:szCs w:val="24"/>
        </w:rPr>
        <w:t xml:space="preserve">Could our own American </w:t>
      </w:r>
      <w:r w:rsidR="00104BD2">
        <w:rPr>
          <w:rFonts w:ascii="Times New Roman" w:eastAsia="Times New Roman" w:hAnsi="Times New Roman" w:cs="Times New Roman"/>
          <w:sz w:val="24"/>
          <w:szCs w:val="24"/>
        </w:rPr>
        <w:t>dollar testify</w:t>
      </w:r>
      <w:r>
        <w:rPr>
          <w:rFonts w:ascii="Times New Roman" w:eastAsia="Times New Roman" w:hAnsi="Times New Roman" w:cs="Times New Roman"/>
          <w:sz w:val="24"/>
          <w:szCs w:val="24"/>
        </w:rPr>
        <w:t xml:space="preserve"> against us in the f</w:t>
      </w:r>
      <w:r w:rsidR="004B267E">
        <w:rPr>
          <w:rFonts w:ascii="Times New Roman" w:eastAsia="Times New Roman" w:hAnsi="Times New Roman" w:cs="Times New Roman"/>
          <w:sz w:val="24"/>
          <w:szCs w:val="24"/>
        </w:rPr>
        <w:t>inal jud</w:t>
      </w:r>
      <w:r w:rsidR="00597053">
        <w:rPr>
          <w:rFonts w:ascii="Times New Roman" w:eastAsia="Times New Roman" w:hAnsi="Times New Roman" w:cs="Times New Roman"/>
          <w:sz w:val="24"/>
          <w:szCs w:val="24"/>
        </w:rPr>
        <w:t>g</w:t>
      </w:r>
      <w:r w:rsidR="004B267E">
        <w:rPr>
          <w:rFonts w:ascii="Times New Roman" w:eastAsia="Times New Roman" w:hAnsi="Times New Roman" w:cs="Times New Roman"/>
          <w:sz w:val="24"/>
          <w:szCs w:val="24"/>
        </w:rPr>
        <w:t>ment</w:t>
      </w:r>
      <w:r w:rsidR="00104BD2">
        <w:rPr>
          <w:rFonts w:ascii="Times New Roman" w:eastAsia="Times New Roman" w:hAnsi="Times New Roman" w:cs="Times New Roman"/>
          <w:sz w:val="24"/>
          <w:szCs w:val="24"/>
        </w:rPr>
        <w:t>, declaring,</w:t>
      </w:r>
      <w:r w:rsidR="004B267E">
        <w:rPr>
          <w:rFonts w:ascii="Times New Roman" w:eastAsia="Times New Roman" w:hAnsi="Times New Roman" w:cs="Times New Roman"/>
          <w:sz w:val="24"/>
          <w:szCs w:val="24"/>
        </w:rPr>
        <w:t xml:space="preserve"> </w:t>
      </w:r>
      <w:r>
        <w:rPr>
          <w:rFonts w:ascii="Times New Roman" w:hAnsi="Times New Roman"/>
          <w:sz w:val="24"/>
          <w:szCs w:val="24"/>
        </w:rPr>
        <w:t>“</w:t>
      </w:r>
      <w:r w:rsidR="00104BD2">
        <w:rPr>
          <w:rFonts w:ascii="Times New Roman" w:hAnsi="Times New Roman"/>
          <w:sz w:val="24"/>
          <w:szCs w:val="24"/>
        </w:rPr>
        <w:t>Did you really believe ‘</w:t>
      </w:r>
      <w:r>
        <w:rPr>
          <w:rFonts w:ascii="Times New Roman" w:hAnsi="Times New Roman"/>
          <w:sz w:val="24"/>
          <w:szCs w:val="24"/>
        </w:rPr>
        <w:t>In God We Trust</w:t>
      </w:r>
      <w:r w:rsidR="00104BD2">
        <w:rPr>
          <w:rFonts w:ascii="Times New Roman" w:hAnsi="Times New Roman"/>
          <w:sz w:val="24"/>
          <w:szCs w:val="24"/>
        </w:rPr>
        <w:t xml:space="preserve">,’ or did you trust in me?” </w:t>
      </w:r>
      <w:r>
        <w:rPr>
          <w:rFonts w:ascii="Times New Roman" w:hAnsi="Times New Roman"/>
          <w:sz w:val="24"/>
          <w:szCs w:val="24"/>
        </w:rPr>
        <w:t xml:space="preserve">Seek God’s wisdom, work </w:t>
      </w:r>
      <w:r w:rsidR="004B267E">
        <w:rPr>
          <w:rFonts w:ascii="Times New Roman" w:hAnsi="Times New Roman"/>
          <w:sz w:val="24"/>
          <w:szCs w:val="24"/>
        </w:rPr>
        <w:t>hard</w:t>
      </w:r>
      <w:r w:rsidR="00721D4F">
        <w:rPr>
          <w:rFonts w:ascii="Times New Roman" w:hAnsi="Times New Roman"/>
          <w:sz w:val="24"/>
          <w:szCs w:val="24"/>
        </w:rPr>
        <w:t>,</w:t>
      </w:r>
      <w:r w:rsidR="004B267E">
        <w:rPr>
          <w:rFonts w:ascii="Times New Roman" w:hAnsi="Times New Roman"/>
          <w:sz w:val="24"/>
          <w:szCs w:val="24"/>
        </w:rPr>
        <w:t xml:space="preserve"> and receive any material </w:t>
      </w:r>
      <w:r>
        <w:rPr>
          <w:rFonts w:ascii="Times New Roman" w:hAnsi="Times New Roman"/>
          <w:sz w:val="24"/>
          <w:szCs w:val="24"/>
        </w:rPr>
        <w:t>blessing as God’s gift to you</w:t>
      </w:r>
      <w:r w:rsidR="00104BD2">
        <w:rPr>
          <w:rFonts w:ascii="Times New Roman" w:hAnsi="Times New Roman"/>
          <w:sz w:val="24"/>
          <w:szCs w:val="24"/>
        </w:rPr>
        <w:t>, not as an end to itself</w:t>
      </w:r>
      <w:r>
        <w:rPr>
          <w:rFonts w:ascii="Times New Roman" w:hAnsi="Times New Roman"/>
          <w:sz w:val="24"/>
          <w:szCs w:val="24"/>
        </w:rPr>
        <w:t>.</w:t>
      </w:r>
    </w:p>
    <w:p w:rsidR="009E02CE" w:rsidRDefault="009E02CE">
      <w:pPr>
        <w:pStyle w:val="BodyA"/>
        <w:rPr>
          <w:rFonts w:ascii="Times New Roman" w:eastAsia="Times New Roman" w:hAnsi="Times New Roman" w:cs="Times New Roman"/>
          <w:sz w:val="24"/>
          <w:szCs w:val="24"/>
        </w:rPr>
      </w:pPr>
    </w:p>
    <w:p w:rsidR="00E97122" w:rsidRDefault="00E97122">
      <w:pPr>
        <w:rPr>
          <w:rFonts w:cs="Arial Unicode MS"/>
          <w:color w:val="000000"/>
          <w:u w:color="000000"/>
        </w:rPr>
      </w:pPr>
      <w:r>
        <w:rPr>
          <w:rFonts w:cs="Arial Unicode MS"/>
          <w:color w:val="000000"/>
          <w:u w:color="000000"/>
        </w:rPr>
        <w:br w:type="page"/>
      </w:r>
    </w:p>
    <w:p w:rsidR="009D6D6F" w:rsidRDefault="009D6D6F" w:rsidP="009D6D6F">
      <w:pPr>
        <w:pStyle w:val="BodyA"/>
        <w:jc w:val="center"/>
        <w:rPr>
          <w:rFonts w:ascii="Times New Roman" w:hAnsi="Times New Roman"/>
          <w:sz w:val="24"/>
          <w:szCs w:val="24"/>
        </w:rPr>
      </w:pPr>
      <w:r>
        <w:rPr>
          <w:rFonts w:ascii="Times New Roman" w:hAnsi="Times New Roman"/>
          <w:sz w:val="24"/>
          <w:szCs w:val="24"/>
        </w:rPr>
        <w:t>Community Bible Experience</w:t>
      </w:r>
    </w:p>
    <w:p w:rsidR="009D6D6F" w:rsidRDefault="009D6D6F" w:rsidP="009D6D6F">
      <w:pPr>
        <w:pStyle w:val="BodyA"/>
        <w:jc w:val="center"/>
        <w:rPr>
          <w:rFonts w:ascii="Times New Roman" w:eastAsia="Times New Roman" w:hAnsi="Times New Roman" w:cs="Times New Roman"/>
          <w:sz w:val="24"/>
          <w:szCs w:val="24"/>
        </w:rPr>
      </w:pPr>
      <w:r>
        <w:rPr>
          <w:rFonts w:ascii="Times New Roman" w:hAnsi="Times New Roman"/>
          <w:sz w:val="24"/>
          <w:szCs w:val="24"/>
        </w:rPr>
        <w:t>Featuring Books of the Bible</w:t>
      </w:r>
    </w:p>
    <w:p w:rsidR="00CE6C44" w:rsidRDefault="00CE6C44" w:rsidP="00CE6C44">
      <w:pPr>
        <w:pStyle w:val="BodyA"/>
        <w:jc w:val="center"/>
        <w:rPr>
          <w:rFonts w:ascii="Times New Roman" w:hAnsi="Times New Roman"/>
          <w:sz w:val="24"/>
          <w:szCs w:val="24"/>
        </w:rPr>
      </w:pPr>
      <w:r>
        <w:rPr>
          <w:rFonts w:ascii="Times New Roman" w:hAnsi="Times New Roman"/>
          <w:sz w:val="24"/>
          <w:szCs w:val="24"/>
        </w:rPr>
        <w:t xml:space="preserve">Covenant History </w:t>
      </w:r>
    </w:p>
    <w:p w:rsidR="00CE6C44" w:rsidRDefault="00CE6C44" w:rsidP="00CE6C44">
      <w:pPr>
        <w:pStyle w:val="BodyA"/>
        <w:jc w:val="center"/>
        <w:rPr>
          <w:rFonts w:ascii="Times New Roman" w:eastAsia="Times New Roman" w:hAnsi="Times New Roman" w:cs="Times New Roman"/>
          <w:sz w:val="24"/>
          <w:szCs w:val="24"/>
        </w:rPr>
      </w:pPr>
      <w:r>
        <w:rPr>
          <w:rFonts w:ascii="Times New Roman" w:hAnsi="Times New Roman"/>
          <w:sz w:val="24"/>
          <w:szCs w:val="24"/>
        </w:rPr>
        <w:t>Sermon Outline 8</w:t>
      </w:r>
    </w:p>
    <w:p w:rsidR="009E02CE" w:rsidRDefault="009E02CE">
      <w:pPr>
        <w:pStyle w:val="BodyA"/>
        <w:jc w:val="center"/>
        <w:rPr>
          <w:rFonts w:ascii="Times New Roman" w:eastAsia="Times New Roman" w:hAnsi="Times New Roman" w:cs="Times New Roman"/>
          <w:sz w:val="24"/>
          <w:szCs w:val="24"/>
        </w:rPr>
      </w:pPr>
    </w:p>
    <w:p w:rsidR="009E02CE" w:rsidRDefault="00B92881">
      <w:pPr>
        <w:pStyle w:val="BodyA"/>
        <w:jc w:val="center"/>
        <w:rPr>
          <w:rFonts w:ascii="Times New Roman" w:eastAsia="Times New Roman" w:hAnsi="Times New Roman" w:cs="Times New Roman"/>
          <w:sz w:val="24"/>
          <w:szCs w:val="24"/>
        </w:rPr>
      </w:pPr>
      <w:r>
        <w:rPr>
          <w:rFonts w:ascii="Times New Roman" w:hAnsi="Times New Roman"/>
          <w:sz w:val="24"/>
          <w:szCs w:val="24"/>
        </w:rPr>
        <w:t>Elijah Goes to Heaven</w:t>
      </w:r>
    </w:p>
    <w:p w:rsidR="009E02CE" w:rsidRDefault="00B92881">
      <w:pPr>
        <w:pStyle w:val="BodyA"/>
        <w:jc w:val="center"/>
        <w:rPr>
          <w:rFonts w:ascii="Times New Roman" w:eastAsia="Times New Roman" w:hAnsi="Times New Roman" w:cs="Times New Roman"/>
          <w:sz w:val="24"/>
          <w:szCs w:val="24"/>
        </w:rPr>
      </w:pPr>
      <w:r>
        <w:rPr>
          <w:rFonts w:ascii="Times New Roman" w:hAnsi="Times New Roman"/>
          <w:sz w:val="24"/>
          <w:szCs w:val="24"/>
        </w:rPr>
        <w:t>2 Kings 2</w:t>
      </w:r>
    </w:p>
    <w:p w:rsidR="009E02CE" w:rsidRDefault="009E02CE">
      <w:pPr>
        <w:pStyle w:val="BodyA"/>
        <w:jc w:val="center"/>
        <w:rPr>
          <w:rFonts w:ascii="Times New Roman" w:eastAsia="Times New Roman" w:hAnsi="Times New Roman" w:cs="Times New Roman"/>
          <w:sz w:val="24"/>
          <w:szCs w:val="24"/>
        </w:rPr>
      </w:pPr>
    </w:p>
    <w:p w:rsidR="009E02CE" w:rsidRDefault="00B92881">
      <w:pPr>
        <w:pStyle w:val="BodyA"/>
        <w:rPr>
          <w:rFonts w:ascii="Times New Roman" w:hAnsi="Times New Roman"/>
          <w:sz w:val="24"/>
          <w:szCs w:val="24"/>
        </w:rPr>
      </w:pPr>
      <w:r>
        <w:rPr>
          <w:rFonts w:ascii="Times New Roman" w:hAnsi="Times New Roman"/>
          <w:b/>
          <w:bCs/>
          <w:sz w:val="24"/>
          <w:szCs w:val="24"/>
        </w:rPr>
        <w:t>Introduction</w:t>
      </w:r>
      <w:r>
        <w:rPr>
          <w:rFonts w:ascii="Times New Roman" w:hAnsi="Times New Roman"/>
          <w:b/>
          <w:bCs/>
          <w:sz w:val="24"/>
          <w:szCs w:val="24"/>
        </w:rPr>
        <w:tab/>
      </w:r>
      <w:r>
        <w:rPr>
          <w:rFonts w:ascii="Times New Roman" w:hAnsi="Times New Roman"/>
          <w:sz w:val="24"/>
          <w:szCs w:val="24"/>
        </w:rPr>
        <w:t>Only two people in the Old Testament are taken into heaven without dying—Enoch and the prophet Elijah. About Enoch the Bible cryptically states, “Enoch walked with God; then he was no more, because God took him away” (Genesis 5:24). The prophet Elijah went up into heaven in a whirlwind on a chariot of fire (2 Kings 2:11). Why? Some believe Enoch and Elijah are the “two witnesses” of Revelation 11 who have great prophetic words and power, though the two witnesses are not actually named. One cannot be dogmatic about why Enoch and Elijah did not die other than to note that God’s good purposes were fulfilled in their lives. Elijah</w:t>
      </w:r>
      <w:r w:rsidR="00E97122">
        <w:rPr>
          <w:rFonts w:ascii="Times New Roman" w:hAnsi="Times New Roman"/>
          <w:sz w:val="24"/>
          <w:szCs w:val="24"/>
        </w:rPr>
        <w:t>’</w:t>
      </w:r>
      <w:r>
        <w:rPr>
          <w:rFonts w:ascii="Times New Roman" w:hAnsi="Times New Roman"/>
          <w:sz w:val="24"/>
          <w:szCs w:val="24"/>
        </w:rPr>
        <w:t xml:space="preserve">s departure in 2 Kings 2 offers a glimpse into the transfer of prophetic leadership and power from Elijah to Elisha, his apprentice. </w:t>
      </w:r>
    </w:p>
    <w:p w:rsidR="00597053" w:rsidRDefault="00597053">
      <w:pPr>
        <w:pStyle w:val="BodyA"/>
        <w:rPr>
          <w:rFonts w:ascii="Times New Roman" w:eastAsia="Times New Roman" w:hAnsi="Times New Roman" w:cs="Times New Roman"/>
          <w:sz w:val="24"/>
          <w:szCs w:val="24"/>
        </w:rPr>
      </w:pPr>
    </w:p>
    <w:p w:rsidR="009E02CE" w:rsidRDefault="009E02CE">
      <w:pPr>
        <w:pStyle w:val="BodyA"/>
        <w:rPr>
          <w:rFonts w:ascii="Times New Roman" w:eastAsia="Times New Roman" w:hAnsi="Times New Roman" w:cs="Times New Roman"/>
          <w:sz w:val="24"/>
          <w:szCs w:val="24"/>
        </w:rPr>
      </w:pPr>
    </w:p>
    <w:p w:rsidR="009E02CE" w:rsidRDefault="00B92881" w:rsidP="00597053">
      <w:pPr>
        <w:pStyle w:val="BodyA"/>
        <w:ind w:left="720" w:hanging="720"/>
        <w:rPr>
          <w:rFonts w:ascii="Times New Roman" w:eastAsia="Times New Roman" w:hAnsi="Times New Roman" w:cs="Times New Roman"/>
          <w:b/>
          <w:bCs/>
          <w:sz w:val="24"/>
          <w:szCs w:val="24"/>
        </w:rPr>
      </w:pPr>
      <w:r>
        <w:rPr>
          <w:rFonts w:ascii="Times New Roman" w:hAnsi="Times New Roman"/>
          <w:b/>
          <w:bCs/>
          <w:sz w:val="24"/>
          <w:szCs w:val="24"/>
        </w:rPr>
        <w:t>I</w:t>
      </w:r>
      <w:r>
        <w:rPr>
          <w:rFonts w:ascii="Times New Roman" w:hAnsi="Times New Roman"/>
          <w:b/>
          <w:bCs/>
          <w:sz w:val="24"/>
          <w:szCs w:val="24"/>
        </w:rPr>
        <w:tab/>
        <w:t xml:space="preserve">Elijah tests Elisha’s loyalty with a zig-zag journey to the Jordan River </w:t>
      </w:r>
      <w:r w:rsidR="004B267E">
        <w:rPr>
          <w:rFonts w:ascii="Times New Roman" w:hAnsi="Times New Roman"/>
          <w:b/>
          <w:bCs/>
          <w:sz w:val="24"/>
          <w:szCs w:val="24"/>
        </w:rPr>
        <w:t>(</w:t>
      </w:r>
      <w:r>
        <w:rPr>
          <w:rFonts w:ascii="Times New Roman" w:hAnsi="Times New Roman"/>
          <w:b/>
          <w:bCs/>
          <w:sz w:val="24"/>
          <w:szCs w:val="24"/>
        </w:rPr>
        <w:t>2 Kings 2:1</w:t>
      </w:r>
      <w:r w:rsidR="00D5240A">
        <w:rPr>
          <w:rFonts w:ascii="Times New Roman" w:hAnsi="Times New Roman"/>
          <w:b/>
          <w:bCs/>
          <w:sz w:val="24"/>
          <w:szCs w:val="24"/>
        </w:rPr>
        <w:t>–</w:t>
      </w:r>
      <w:r>
        <w:rPr>
          <w:rFonts w:ascii="Times New Roman" w:hAnsi="Times New Roman"/>
          <w:b/>
          <w:bCs/>
          <w:sz w:val="24"/>
          <w:szCs w:val="24"/>
        </w:rPr>
        <w:t>8</w:t>
      </w:r>
      <w:r w:rsidR="004B267E">
        <w:rPr>
          <w:rFonts w:ascii="Times New Roman" w:hAnsi="Times New Roman"/>
          <w:b/>
          <w:bCs/>
          <w:sz w:val="24"/>
          <w:szCs w:val="24"/>
        </w:rPr>
        <w:t>).</w:t>
      </w:r>
    </w:p>
    <w:p w:rsidR="009E02CE" w:rsidRDefault="009E02CE">
      <w:pPr>
        <w:pStyle w:val="BodyA"/>
        <w:rPr>
          <w:rFonts w:ascii="Times New Roman" w:eastAsia="Times New Roman" w:hAnsi="Times New Roman" w:cs="Times New Roman"/>
          <w:b/>
          <w:bCs/>
          <w:sz w:val="24"/>
          <w:szCs w:val="24"/>
        </w:rPr>
      </w:pPr>
    </w:p>
    <w:p w:rsidR="009E02CE" w:rsidRDefault="00B92881">
      <w:pPr>
        <w:pStyle w:val="BodyA"/>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b/>
      </w:r>
      <w:r>
        <w:rPr>
          <w:rFonts w:ascii="Times New Roman" w:hAnsi="Times New Roman"/>
          <w:sz w:val="24"/>
          <w:szCs w:val="24"/>
        </w:rPr>
        <w:t>A.</w:t>
      </w:r>
      <w:r>
        <w:rPr>
          <w:rFonts w:ascii="Times New Roman" w:hAnsi="Times New Roman"/>
          <w:sz w:val="24"/>
          <w:szCs w:val="24"/>
        </w:rPr>
        <w:tab/>
        <w:t>Elijah goes from Gilgal to Bethel, then back to Jericho and then the Jordan River.</w:t>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hAnsi="Times New Roman"/>
          <w:sz w:val="24"/>
          <w:szCs w:val="24"/>
        </w:rPr>
        <w:t>B.</w:t>
      </w:r>
      <w:r>
        <w:rPr>
          <w:rFonts w:ascii="Times New Roman" w:hAnsi="Times New Roman"/>
          <w:sz w:val="24"/>
          <w:szCs w:val="24"/>
        </w:rPr>
        <w:tab/>
        <w:t>Each time Elijah commands Elisha to stay back</w:t>
      </w:r>
      <w:r w:rsidR="00104BD2">
        <w:rPr>
          <w:rFonts w:ascii="Times New Roman" w:hAnsi="Times New Roman"/>
          <w:sz w:val="24"/>
          <w:szCs w:val="24"/>
        </w:rPr>
        <w:t>,</w:t>
      </w:r>
      <w:r>
        <w:rPr>
          <w:rFonts w:ascii="Times New Roman" w:hAnsi="Times New Roman"/>
          <w:sz w:val="24"/>
          <w:szCs w:val="24"/>
        </w:rPr>
        <w:t xml:space="preserve"> Elisha refuses</w:t>
      </w:r>
      <w:r w:rsidR="00597053">
        <w:rPr>
          <w:rFonts w:ascii="Times New Roman" w:hAnsi="Times New Roman"/>
          <w:sz w:val="24"/>
          <w:szCs w:val="24"/>
        </w:rPr>
        <w:t xml:space="preserve"> </w:t>
      </w:r>
      <w:r w:rsidR="004B267E">
        <w:rPr>
          <w:rFonts w:ascii="Times New Roman" w:eastAsia="Times New Roman" w:hAnsi="Times New Roman" w:cs="Times New Roman"/>
          <w:sz w:val="24"/>
          <w:szCs w:val="24"/>
        </w:rPr>
        <w:t>(</w:t>
      </w:r>
      <w:r>
        <w:rPr>
          <w:rFonts w:ascii="Times New Roman" w:eastAsia="Times New Roman" w:hAnsi="Times New Roman" w:cs="Times New Roman"/>
          <w:sz w:val="24"/>
          <w:szCs w:val="24"/>
        </w:rPr>
        <w:t>2 Kings 2:2, 4, 6</w:t>
      </w:r>
      <w:r w:rsidR="004B267E">
        <w:rPr>
          <w:rFonts w:ascii="Times New Roman" w:eastAsia="Times New Roman" w:hAnsi="Times New Roman" w:cs="Times New Roman"/>
          <w:sz w:val="24"/>
          <w:szCs w:val="24"/>
        </w:rPr>
        <w:t>)</w:t>
      </w:r>
      <w:r w:rsidR="00104BD2">
        <w:rPr>
          <w:rFonts w:ascii="Times New Roman" w:eastAsia="Times New Roman" w:hAnsi="Times New Roman" w:cs="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rsidP="00597053">
      <w:pPr>
        <w:pStyle w:val="BodyA"/>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Pr>
          <w:rFonts w:ascii="Times New Roman" w:eastAsia="Times New Roman" w:hAnsi="Times New Roman" w:cs="Times New Roman"/>
          <w:sz w:val="24"/>
          <w:szCs w:val="24"/>
        </w:rPr>
        <w:tab/>
        <w:t xml:space="preserve">The </w:t>
      </w:r>
      <w:r>
        <w:rPr>
          <w:rFonts w:ascii="Times New Roman" w:hAnsi="Times New Roman"/>
          <w:sz w:val="24"/>
          <w:szCs w:val="24"/>
        </w:rPr>
        <w:t xml:space="preserve">“company of </w:t>
      </w:r>
      <w:r w:rsidR="00104BD2">
        <w:rPr>
          <w:rFonts w:ascii="Times New Roman" w:hAnsi="Times New Roman"/>
          <w:sz w:val="24"/>
          <w:szCs w:val="24"/>
        </w:rPr>
        <w:t xml:space="preserve">the </w:t>
      </w:r>
      <w:r>
        <w:rPr>
          <w:rFonts w:ascii="Times New Roman" w:hAnsi="Times New Roman"/>
          <w:sz w:val="24"/>
          <w:szCs w:val="24"/>
        </w:rPr>
        <w:t>prophets” want to witness the transfer of leadership</w:t>
      </w:r>
      <w:r w:rsidR="00104BD2">
        <w:rPr>
          <w:rFonts w:ascii="Times New Roman" w:hAnsi="Times New Roman"/>
          <w:sz w:val="24"/>
          <w:szCs w:val="24"/>
        </w:rPr>
        <w:t xml:space="preserve"> (2 Kings 2:3, 5, 7)</w:t>
      </w:r>
      <w:r>
        <w:rPr>
          <w:rFonts w:ascii="Times New Roman" w:hAnsi="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b/>
          <w:bCs/>
          <w:sz w:val="24"/>
          <w:szCs w:val="24"/>
        </w:rPr>
      </w:pPr>
      <w:r>
        <w:rPr>
          <w:rFonts w:ascii="Times New Roman" w:hAnsi="Times New Roman"/>
          <w:b/>
          <w:bCs/>
          <w:sz w:val="24"/>
          <w:szCs w:val="24"/>
        </w:rPr>
        <w:t>II</w:t>
      </w:r>
      <w:r>
        <w:rPr>
          <w:rFonts w:ascii="Times New Roman" w:hAnsi="Times New Roman"/>
          <w:b/>
          <w:bCs/>
          <w:sz w:val="24"/>
          <w:szCs w:val="24"/>
        </w:rPr>
        <w:tab/>
        <w:t xml:space="preserve">Elisha </w:t>
      </w:r>
      <w:r w:rsidR="00597053">
        <w:rPr>
          <w:rFonts w:ascii="Times New Roman" w:hAnsi="Times New Roman"/>
          <w:b/>
          <w:bCs/>
          <w:sz w:val="24"/>
          <w:szCs w:val="24"/>
        </w:rPr>
        <w:t>makes</w:t>
      </w:r>
      <w:r>
        <w:rPr>
          <w:rFonts w:ascii="Times New Roman" w:hAnsi="Times New Roman"/>
          <w:b/>
          <w:bCs/>
          <w:sz w:val="24"/>
          <w:szCs w:val="24"/>
        </w:rPr>
        <w:t xml:space="preserve"> a daring request of Elijah before Elijah’s fiery ascent into heaven</w:t>
      </w:r>
    </w:p>
    <w:p w:rsidR="009E02CE" w:rsidRDefault="00B92881">
      <w:pPr>
        <w:pStyle w:val="BodyA"/>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b/>
      </w:r>
      <w:r w:rsidR="004B267E">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2 Kings 2:9</w:t>
      </w:r>
      <w:r w:rsidR="00D5240A">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12</w:t>
      </w:r>
      <w:r w:rsidR="004B267E">
        <w:rPr>
          <w:rFonts w:ascii="Times New Roman" w:eastAsia="Times New Roman" w:hAnsi="Times New Roman" w:cs="Times New Roman"/>
          <w:b/>
          <w:bCs/>
          <w:sz w:val="24"/>
          <w:szCs w:val="24"/>
        </w:rPr>
        <w:t>)</w:t>
      </w:r>
      <w:r w:rsidR="00104BD2">
        <w:rPr>
          <w:rFonts w:ascii="Times New Roman" w:eastAsia="Times New Roman" w:hAnsi="Times New Roman" w:cs="Times New Roman"/>
          <w:b/>
          <w:bCs/>
          <w:sz w:val="24"/>
          <w:szCs w:val="24"/>
        </w:rPr>
        <w:t>.</w:t>
      </w:r>
    </w:p>
    <w:p w:rsidR="009E02CE" w:rsidRDefault="009E02CE">
      <w:pPr>
        <w:pStyle w:val="BodyA"/>
        <w:rPr>
          <w:rFonts w:ascii="Times New Roman" w:eastAsia="Times New Roman" w:hAnsi="Times New Roman" w:cs="Times New Roman"/>
          <w:b/>
          <w:bCs/>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hAnsi="Times New Roman"/>
          <w:sz w:val="24"/>
          <w:szCs w:val="24"/>
        </w:rPr>
        <w:t>A.</w:t>
      </w:r>
      <w:r>
        <w:rPr>
          <w:rFonts w:ascii="Times New Roman" w:hAnsi="Times New Roman"/>
          <w:sz w:val="24"/>
          <w:szCs w:val="24"/>
        </w:rPr>
        <w:tab/>
        <w:t xml:space="preserve">Elisha requests a “double portion” of Elijah’s spirit, that is, prophetic authority </w:t>
      </w:r>
      <w:r>
        <w:rPr>
          <w:rFonts w:ascii="Times New Roman" w:hAnsi="Times New Roman"/>
          <w:sz w:val="24"/>
          <w:szCs w:val="24"/>
        </w:rPr>
        <w:tab/>
      </w:r>
      <w:r>
        <w:rPr>
          <w:rFonts w:ascii="Times New Roman" w:hAnsi="Times New Roman"/>
          <w:sz w:val="24"/>
          <w:szCs w:val="24"/>
        </w:rPr>
        <w:tab/>
      </w:r>
      <w:r w:rsidR="00104BD2">
        <w:rPr>
          <w:rFonts w:ascii="Times New Roman" w:hAnsi="Times New Roman"/>
          <w:sz w:val="24"/>
          <w:szCs w:val="24"/>
        </w:rPr>
        <w:tab/>
      </w:r>
      <w:r>
        <w:rPr>
          <w:rFonts w:ascii="Times New Roman" w:hAnsi="Times New Roman"/>
          <w:sz w:val="24"/>
          <w:szCs w:val="24"/>
        </w:rPr>
        <w:t>and power</w:t>
      </w:r>
      <w:r w:rsidR="004B267E">
        <w:rPr>
          <w:rFonts w:ascii="Times New Roman" w:hAnsi="Times New Roman"/>
          <w:sz w:val="24"/>
          <w:szCs w:val="24"/>
        </w:rPr>
        <w:t xml:space="preserve"> (</w:t>
      </w:r>
      <w:r>
        <w:rPr>
          <w:rFonts w:ascii="Times New Roman" w:hAnsi="Times New Roman"/>
          <w:sz w:val="24"/>
          <w:szCs w:val="24"/>
        </w:rPr>
        <w:t>2 Kings 2:9</w:t>
      </w:r>
      <w:r w:rsidR="004B267E">
        <w:rPr>
          <w:rFonts w:ascii="Times New Roman" w:hAnsi="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 xml:space="preserve">Elijah responds </w:t>
      </w:r>
      <w:r w:rsidR="00104BD2">
        <w:rPr>
          <w:rFonts w:ascii="Times New Roman" w:eastAsia="Times New Roman" w:hAnsi="Times New Roman" w:cs="Times New Roman"/>
          <w:sz w:val="24"/>
          <w:szCs w:val="24"/>
        </w:rPr>
        <w:t xml:space="preserve">that </w:t>
      </w:r>
      <w:r>
        <w:rPr>
          <w:rFonts w:ascii="Times New Roman" w:eastAsia="Times New Roman" w:hAnsi="Times New Roman" w:cs="Times New Roman"/>
          <w:sz w:val="24"/>
          <w:szCs w:val="24"/>
        </w:rPr>
        <w:t>the request</w:t>
      </w:r>
      <w:r w:rsidR="00104BD2">
        <w:rPr>
          <w:rFonts w:ascii="Times New Roman" w:eastAsia="Times New Roman" w:hAnsi="Times New Roman" w:cs="Times New Roman"/>
          <w:sz w:val="24"/>
          <w:szCs w:val="24"/>
        </w:rPr>
        <w:t xml:space="preserve"> is difficult</w:t>
      </w:r>
      <w:r>
        <w:rPr>
          <w:rFonts w:ascii="Times New Roman" w:eastAsia="Times New Roman" w:hAnsi="Times New Roman" w:cs="Times New Roman"/>
          <w:sz w:val="24"/>
          <w:szCs w:val="24"/>
        </w:rPr>
        <w:t>, yet says it will be done if</w:t>
      </w: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Elisha witnesses Elijah</w:t>
      </w:r>
      <w:r>
        <w:rPr>
          <w:rFonts w:ascii="Times New Roman" w:hAnsi="Times New Roman"/>
          <w:sz w:val="24"/>
          <w:szCs w:val="24"/>
        </w:rPr>
        <w:t>’s ascent into heaven</w:t>
      </w:r>
      <w:r w:rsidR="004B267E">
        <w:rPr>
          <w:rFonts w:ascii="Times New Roman" w:hAnsi="Times New Roman"/>
          <w:sz w:val="24"/>
          <w:szCs w:val="24"/>
        </w:rPr>
        <w:t xml:space="preserve"> (</w:t>
      </w:r>
      <w:r>
        <w:rPr>
          <w:rFonts w:ascii="Times New Roman" w:hAnsi="Times New Roman"/>
          <w:sz w:val="24"/>
          <w:szCs w:val="24"/>
        </w:rPr>
        <w:t>2 Kings 2:10</w:t>
      </w:r>
      <w:r w:rsidR="004B267E">
        <w:rPr>
          <w:rFonts w:ascii="Times New Roman" w:hAnsi="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C.</w:t>
      </w:r>
      <w:r>
        <w:rPr>
          <w:rFonts w:ascii="Times New Roman" w:eastAsia="Times New Roman" w:hAnsi="Times New Roman" w:cs="Times New Roman"/>
          <w:sz w:val="24"/>
          <w:szCs w:val="24"/>
        </w:rPr>
        <w:tab/>
        <w:t xml:space="preserve">Elijah </w:t>
      </w:r>
      <w:r w:rsidR="00104BD2">
        <w:rPr>
          <w:rFonts w:ascii="Times New Roman" w:eastAsia="Times New Roman" w:hAnsi="Times New Roman" w:cs="Times New Roman"/>
          <w:sz w:val="24"/>
          <w:szCs w:val="24"/>
        </w:rPr>
        <w:t xml:space="preserve">ascends </w:t>
      </w:r>
      <w:r>
        <w:rPr>
          <w:rFonts w:ascii="Times New Roman" w:eastAsia="Times New Roman" w:hAnsi="Times New Roman" w:cs="Times New Roman"/>
          <w:sz w:val="24"/>
          <w:szCs w:val="24"/>
        </w:rPr>
        <w:t>into heaven in a whirlwind and on a chariot and horses of fire</w:t>
      </w: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4B267E">
        <w:rPr>
          <w:rFonts w:ascii="Times New Roman" w:eastAsia="Times New Roman" w:hAnsi="Times New Roman" w:cs="Times New Roman"/>
          <w:sz w:val="24"/>
          <w:szCs w:val="24"/>
        </w:rPr>
        <w:t>(</w:t>
      </w:r>
      <w:r>
        <w:rPr>
          <w:rFonts w:ascii="Times New Roman" w:eastAsia="Times New Roman" w:hAnsi="Times New Roman" w:cs="Times New Roman"/>
          <w:sz w:val="24"/>
          <w:szCs w:val="24"/>
        </w:rPr>
        <w:t>2 Kings 2:11</w:t>
      </w:r>
      <w:r w:rsidR="00D5240A">
        <w:rPr>
          <w:rFonts w:ascii="Times New Roman" w:eastAsia="Times New Roman" w:hAnsi="Times New Roman" w:cs="Times New Roman"/>
          <w:sz w:val="24"/>
          <w:szCs w:val="24"/>
        </w:rPr>
        <w:t>–</w:t>
      </w:r>
      <w:r>
        <w:rPr>
          <w:rFonts w:ascii="Times New Roman" w:eastAsia="Times New Roman" w:hAnsi="Times New Roman" w:cs="Times New Roman"/>
          <w:sz w:val="24"/>
          <w:szCs w:val="24"/>
        </w:rPr>
        <w:t>12</w:t>
      </w:r>
      <w:r w:rsidR="004B267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b/>
          <w:bCs/>
          <w:sz w:val="24"/>
          <w:szCs w:val="24"/>
        </w:rPr>
      </w:pPr>
      <w:r>
        <w:rPr>
          <w:rFonts w:ascii="Times New Roman" w:hAnsi="Times New Roman"/>
          <w:b/>
          <w:bCs/>
          <w:sz w:val="24"/>
          <w:szCs w:val="24"/>
        </w:rPr>
        <w:t>III</w:t>
      </w:r>
      <w:r>
        <w:rPr>
          <w:rFonts w:ascii="Times New Roman" w:hAnsi="Times New Roman"/>
          <w:b/>
          <w:bCs/>
          <w:sz w:val="24"/>
          <w:szCs w:val="24"/>
        </w:rPr>
        <w:tab/>
        <w:t>Elisha begins to demonstrate his prophetic authority and power</w:t>
      </w:r>
      <w:r w:rsidR="004B267E">
        <w:rPr>
          <w:rFonts w:ascii="Times New Roman" w:hAnsi="Times New Roman"/>
          <w:b/>
          <w:bCs/>
          <w:sz w:val="24"/>
          <w:szCs w:val="24"/>
        </w:rPr>
        <w:t xml:space="preserve"> (</w:t>
      </w:r>
      <w:r>
        <w:rPr>
          <w:rFonts w:ascii="Times New Roman" w:eastAsia="Times New Roman" w:hAnsi="Times New Roman" w:cs="Times New Roman"/>
          <w:b/>
          <w:bCs/>
          <w:sz w:val="24"/>
          <w:szCs w:val="24"/>
        </w:rPr>
        <w:t>2 Kings 2:13</w:t>
      </w:r>
      <w:r w:rsidR="00D5240A">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25</w:t>
      </w:r>
      <w:r w:rsidR="004B267E">
        <w:rPr>
          <w:rFonts w:ascii="Times New Roman" w:eastAsia="Times New Roman" w:hAnsi="Times New Roman" w:cs="Times New Roman"/>
          <w:b/>
          <w:bCs/>
          <w:sz w:val="24"/>
          <w:szCs w:val="24"/>
        </w:rPr>
        <w:t>).</w:t>
      </w:r>
    </w:p>
    <w:p w:rsidR="009E02CE" w:rsidRDefault="009E02CE">
      <w:pPr>
        <w:pStyle w:val="BodyA"/>
        <w:rPr>
          <w:rFonts w:ascii="Times New Roman" w:eastAsia="Times New Roman" w:hAnsi="Times New Roman" w:cs="Times New Roman"/>
          <w:b/>
          <w:bCs/>
          <w:sz w:val="24"/>
          <w:szCs w:val="24"/>
        </w:rPr>
      </w:pPr>
    </w:p>
    <w:p w:rsidR="009E02CE" w:rsidRDefault="00B92881" w:rsidP="004B267E">
      <w:pPr>
        <w:pStyle w:val="BodyA"/>
        <w:ind w:left="1440" w:hanging="720"/>
        <w:rPr>
          <w:rFonts w:ascii="Times New Roman" w:eastAsia="Times New Roman" w:hAnsi="Times New Roman" w:cs="Times New Roman"/>
          <w:sz w:val="24"/>
          <w:szCs w:val="24"/>
        </w:rPr>
      </w:pPr>
      <w:r>
        <w:rPr>
          <w:rFonts w:ascii="Times New Roman" w:hAnsi="Times New Roman"/>
          <w:sz w:val="24"/>
          <w:szCs w:val="24"/>
        </w:rPr>
        <w:t>A.</w:t>
      </w:r>
      <w:r>
        <w:rPr>
          <w:rFonts w:ascii="Times New Roman" w:hAnsi="Times New Roman"/>
          <w:sz w:val="24"/>
          <w:szCs w:val="24"/>
        </w:rPr>
        <w:tab/>
        <w:t>With Elijah’s cloak</w:t>
      </w:r>
      <w:r w:rsidR="00104BD2">
        <w:rPr>
          <w:rFonts w:ascii="Times New Roman" w:hAnsi="Times New Roman"/>
          <w:sz w:val="24"/>
          <w:szCs w:val="24"/>
        </w:rPr>
        <w:t>,</w:t>
      </w:r>
      <w:r>
        <w:rPr>
          <w:rFonts w:ascii="Times New Roman" w:hAnsi="Times New Roman"/>
          <w:sz w:val="24"/>
          <w:szCs w:val="24"/>
        </w:rPr>
        <w:t xml:space="preserve"> Elisha parts the Jordan River (as did Elijah)</w:t>
      </w:r>
      <w:r w:rsidR="004B267E">
        <w:rPr>
          <w:rFonts w:ascii="Times New Roman" w:hAnsi="Times New Roman"/>
          <w:sz w:val="24"/>
          <w:szCs w:val="24"/>
        </w:rPr>
        <w:t xml:space="preserve"> (</w:t>
      </w:r>
      <w:r>
        <w:rPr>
          <w:rFonts w:ascii="Times New Roman" w:eastAsia="Times New Roman" w:hAnsi="Times New Roman" w:cs="Times New Roman"/>
          <w:sz w:val="24"/>
          <w:szCs w:val="24"/>
        </w:rPr>
        <w:t>2 Kings 2:13</w:t>
      </w:r>
      <w:r w:rsidR="00D5240A">
        <w:rPr>
          <w:rFonts w:ascii="Times New Roman" w:eastAsia="Times New Roman" w:hAnsi="Times New Roman" w:cs="Times New Roman"/>
          <w:sz w:val="24"/>
          <w:szCs w:val="24"/>
        </w:rPr>
        <w:t>–</w:t>
      </w:r>
      <w:r>
        <w:rPr>
          <w:rFonts w:ascii="Times New Roman" w:eastAsia="Times New Roman" w:hAnsi="Times New Roman" w:cs="Times New Roman"/>
          <w:sz w:val="24"/>
          <w:szCs w:val="24"/>
        </w:rPr>
        <w:t>14</w:t>
      </w:r>
      <w:r w:rsidR="004B267E">
        <w:rPr>
          <w:rFonts w:ascii="Times New Roman" w:eastAsia="Times New Roman" w:hAnsi="Times New Roman" w:cs="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 xml:space="preserve">The company of </w:t>
      </w:r>
      <w:proofErr w:type="gramStart"/>
      <w:r>
        <w:rPr>
          <w:rFonts w:ascii="Times New Roman" w:eastAsia="Times New Roman" w:hAnsi="Times New Roman" w:cs="Times New Roman"/>
          <w:sz w:val="24"/>
          <w:szCs w:val="24"/>
        </w:rPr>
        <w:t>prophets</w:t>
      </w:r>
      <w:proofErr w:type="gramEnd"/>
      <w:r>
        <w:rPr>
          <w:rFonts w:ascii="Times New Roman" w:eastAsia="Times New Roman" w:hAnsi="Times New Roman" w:cs="Times New Roman"/>
          <w:sz w:val="24"/>
          <w:szCs w:val="24"/>
        </w:rPr>
        <w:t xml:space="preserve"> test Elisha</w:t>
      </w:r>
      <w:r>
        <w:rPr>
          <w:rFonts w:ascii="Times New Roman" w:hAnsi="Times New Roman"/>
          <w:sz w:val="24"/>
          <w:szCs w:val="24"/>
        </w:rPr>
        <w:t>’s eyewitness account of Elijah’s departure</w:t>
      </w: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4B267E">
        <w:rPr>
          <w:rFonts w:ascii="Times New Roman" w:eastAsia="Times New Roman" w:hAnsi="Times New Roman" w:cs="Times New Roman"/>
          <w:sz w:val="24"/>
          <w:szCs w:val="24"/>
        </w:rPr>
        <w:t>(</w:t>
      </w:r>
      <w:r>
        <w:rPr>
          <w:rFonts w:ascii="Times New Roman" w:eastAsia="Times New Roman" w:hAnsi="Times New Roman" w:cs="Times New Roman"/>
          <w:sz w:val="24"/>
          <w:szCs w:val="24"/>
        </w:rPr>
        <w:t>2 Kings 2:15</w:t>
      </w:r>
      <w:r w:rsidR="00D5240A">
        <w:rPr>
          <w:rFonts w:ascii="Times New Roman" w:eastAsia="Times New Roman" w:hAnsi="Times New Roman" w:cs="Times New Roman"/>
          <w:sz w:val="24"/>
          <w:szCs w:val="24"/>
        </w:rPr>
        <w:t>–</w:t>
      </w:r>
      <w:r>
        <w:rPr>
          <w:rFonts w:ascii="Times New Roman" w:eastAsia="Times New Roman" w:hAnsi="Times New Roman" w:cs="Times New Roman"/>
          <w:sz w:val="24"/>
          <w:szCs w:val="24"/>
        </w:rPr>
        <w:t>18</w:t>
      </w:r>
      <w:r w:rsidR="004B267E">
        <w:rPr>
          <w:rFonts w:ascii="Times New Roman" w:eastAsia="Times New Roman" w:hAnsi="Times New Roman" w:cs="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1.</w:t>
      </w:r>
      <w:r>
        <w:rPr>
          <w:rFonts w:ascii="Times New Roman" w:eastAsia="Times New Roman" w:hAnsi="Times New Roman" w:cs="Times New Roman"/>
          <w:sz w:val="24"/>
          <w:szCs w:val="24"/>
        </w:rPr>
        <w:tab/>
        <w:t>The prophets suggest that God relocated and/or buried Elijah on earth</w:t>
      </w: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4B267E">
        <w:rPr>
          <w:rFonts w:ascii="Times New Roman" w:eastAsia="Times New Roman" w:hAnsi="Times New Roman" w:cs="Times New Roman"/>
          <w:sz w:val="24"/>
          <w:szCs w:val="24"/>
        </w:rPr>
        <w:t>(</w:t>
      </w:r>
      <w:r>
        <w:rPr>
          <w:rFonts w:ascii="Times New Roman" w:eastAsia="Times New Roman" w:hAnsi="Times New Roman" w:cs="Times New Roman"/>
          <w:sz w:val="24"/>
          <w:szCs w:val="24"/>
        </w:rPr>
        <w:t>2 Kings 2:16</w:t>
      </w:r>
      <w:r w:rsidR="00D5240A">
        <w:rPr>
          <w:rFonts w:ascii="Times New Roman" w:eastAsia="Times New Roman" w:hAnsi="Times New Roman" w:cs="Times New Roman"/>
          <w:sz w:val="24"/>
          <w:szCs w:val="24"/>
        </w:rPr>
        <w:t>–</w:t>
      </w:r>
      <w:r>
        <w:rPr>
          <w:rFonts w:ascii="Times New Roman" w:eastAsia="Times New Roman" w:hAnsi="Times New Roman" w:cs="Times New Roman"/>
          <w:sz w:val="24"/>
          <w:szCs w:val="24"/>
        </w:rPr>
        <w:t>17</w:t>
      </w:r>
      <w:r w:rsidR="004B267E">
        <w:rPr>
          <w:rFonts w:ascii="Times New Roman" w:eastAsia="Times New Roman" w:hAnsi="Times New Roman" w:cs="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2.</w:t>
      </w:r>
      <w:r>
        <w:rPr>
          <w:rFonts w:ascii="Times New Roman" w:eastAsia="Times New Roman" w:hAnsi="Times New Roman" w:cs="Times New Roman"/>
          <w:sz w:val="24"/>
          <w:szCs w:val="24"/>
        </w:rPr>
        <w:tab/>
        <w:t>Elisha</w:t>
      </w:r>
      <w:r>
        <w:rPr>
          <w:rFonts w:ascii="Times New Roman" w:hAnsi="Times New Roman"/>
          <w:sz w:val="24"/>
          <w:szCs w:val="24"/>
        </w:rPr>
        <w:t>’s report is confirmed as correct</w:t>
      </w:r>
      <w:r w:rsidR="004B267E">
        <w:rPr>
          <w:rFonts w:ascii="Times New Roman" w:hAnsi="Times New Roman"/>
          <w:sz w:val="24"/>
          <w:szCs w:val="24"/>
        </w:rPr>
        <w:t xml:space="preserve"> (</w:t>
      </w:r>
      <w:r>
        <w:rPr>
          <w:rFonts w:ascii="Times New Roman" w:hAnsi="Times New Roman"/>
          <w:sz w:val="24"/>
          <w:szCs w:val="24"/>
        </w:rPr>
        <w:t>2 Kings 2:18</w:t>
      </w:r>
      <w:r w:rsidR="004B267E">
        <w:rPr>
          <w:rFonts w:ascii="Times New Roman" w:hAnsi="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C.</w:t>
      </w:r>
      <w:r>
        <w:rPr>
          <w:rFonts w:ascii="Times New Roman" w:eastAsia="Times New Roman" w:hAnsi="Times New Roman" w:cs="Times New Roman"/>
          <w:sz w:val="24"/>
          <w:szCs w:val="24"/>
        </w:rPr>
        <w:tab/>
        <w:t xml:space="preserve">Elisha </w:t>
      </w:r>
      <w:r>
        <w:rPr>
          <w:rFonts w:ascii="Times New Roman" w:hAnsi="Times New Roman"/>
          <w:sz w:val="24"/>
          <w:szCs w:val="24"/>
        </w:rPr>
        <w:t>“</w:t>
      </w:r>
      <w:r w:rsidR="001F1189">
        <w:rPr>
          <w:rFonts w:ascii="Times New Roman" w:hAnsi="Times New Roman"/>
          <w:sz w:val="24"/>
          <w:szCs w:val="24"/>
        </w:rPr>
        <w:t>heals</w:t>
      </w:r>
      <w:r>
        <w:rPr>
          <w:rFonts w:ascii="Times New Roman" w:hAnsi="Times New Roman"/>
          <w:sz w:val="24"/>
          <w:szCs w:val="24"/>
        </w:rPr>
        <w:t>” the bitter, deadly spring waters of Jericho</w:t>
      </w:r>
      <w:r w:rsidR="004B267E">
        <w:rPr>
          <w:rFonts w:ascii="Times New Roman" w:hAnsi="Times New Roman"/>
          <w:sz w:val="24"/>
          <w:szCs w:val="24"/>
        </w:rPr>
        <w:t xml:space="preserve"> (</w:t>
      </w:r>
      <w:r>
        <w:rPr>
          <w:rFonts w:ascii="Times New Roman" w:hAnsi="Times New Roman"/>
          <w:sz w:val="24"/>
          <w:szCs w:val="24"/>
        </w:rPr>
        <w:t>2 Kings 2:19</w:t>
      </w:r>
      <w:r w:rsidR="00D5240A">
        <w:rPr>
          <w:rFonts w:ascii="Times New Roman" w:hAnsi="Times New Roman"/>
          <w:sz w:val="24"/>
          <w:szCs w:val="24"/>
        </w:rPr>
        <w:t>–</w:t>
      </w:r>
      <w:r>
        <w:rPr>
          <w:rFonts w:ascii="Times New Roman" w:hAnsi="Times New Roman"/>
          <w:sz w:val="24"/>
          <w:szCs w:val="24"/>
        </w:rPr>
        <w:t>22</w:t>
      </w:r>
      <w:r w:rsidR="001F1189">
        <w:rPr>
          <w:rFonts w:ascii="Times New Roman" w:hAnsi="Times New Roman"/>
          <w:sz w:val="24"/>
          <w:szCs w:val="24"/>
        </w:rPr>
        <w:t>) as</w:t>
      </w: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Moses healed the waters of Marah</w:t>
      </w:r>
      <w:r w:rsidR="004B267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Exodus 15:23</w:t>
      </w:r>
      <w:r w:rsidR="00D5240A">
        <w:rPr>
          <w:rFonts w:ascii="Times New Roman" w:eastAsia="Times New Roman" w:hAnsi="Times New Roman" w:cs="Times New Roman"/>
          <w:sz w:val="24"/>
          <w:szCs w:val="24"/>
        </w:rPr>
        <w:t>–</w:t>
      </w:r>
      <w:r>
        <w:rPr>
          <w:rFonts w:ascii="Times New Roman" w:eastAsia="Times New Roman" w:hAnsi="Times New Roman" w:cs="Times New Roman"/>
          <w:sz w:val="24"/>
          <w:szCs w:val="24"/>
        </w:rPr>
        <w:t>25</w:t>
      </w:r>
      <w:r w:rsidR="004B267E">
        <w:rPr>
          <w:rFonts w:ascii="Times New Roman" w:eastAsia="Times New Roman" w:hAnsi="Times New Roman" w:cs="Times New Roman"/>
          <w:sz w:val="24"/>
          <w:szCs w:val="24"/>
        </w:rPr>
        <w:t>).</w:t>
      </w:r>
    </w:p>
    <w:p w:rsidR="009E02CE" w:rsidRDefault="009E02CE">
      <w:pPr>
        <w:pStyle w:val="BodyA"/>
        <w:rPr>
          <w:rFonts w:ascii="Times New Roman" w:eastAsia="Times New Roman" w:hAnsi="Times New Roman" w:cs="Times New Roman"/>
          <w:sz w:val="24"/>
          <w:szCs w:val="24"/>
        </w:rPr>
      </w:pP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D.</w:t>
      </w:r>
      <w:r>
        <w:rPr>
          <w:rFonts w:ascii="Times New Roman" w:eastAsia="Times New Roman" w:hAnsi="Times New Roman" w:cs="Times New Roman"/>
          <w:sz w:val="24"/>
          <w:szCs w:val="24"/>
        </w:rPr>
        <w:tab/>
        <w:t>Elisha severely punish</w:t>
      </w:r>
      <w:r w:rsidR="001F1189">
        <w:rPr>
          <w:rFonts w:ascii="Times New Roman" w:eastAsia="Times New Roman" w:hAnsi="Times New Roman" w:cs="Times New Roman"/>
          <w:sz w:val="24"/>
          <w:szCs w:val="24"/>
        </w:rPr>
        <w:t>es</w:t>
      </w:r>
      <w:r>
        <w:rPr>
          <w:rFonts w:ascii="Times New Roman" w:eastAsia="Times New Roman" w:hAnsi="Times New Roman" w:cs="Times New Roman"/>
          <w:sz w:val="24"/>
          <w:szCs w:val="24"/>
        </w:rPr>
        <w:t xml:space="preserve"> young boys who mock the prophet of the LORD. </w:t>
      </w: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B81BF9">
        <w:rPr>
          <w:rFonts w:ascii="Times New Roman" w:eastAsia="Times New Roman" w:hAnsi="Times New Roman" w:cs="Times New Roman"/>
          <w:sz w:val="24"/>
          <w:szCs w:val="24"/>
        </w:rPr>
        <w:t>(</w:t>
      </w:r>
      <w:r>
        <w:rPr>
          <w:rFonts w:ascii="Times New Roman" w:eastAsia="Times New Roman" w:hAnsi="Times New Roman" w:cs="Times New Roman"/>
          <w:sz w:val="24"/>
          <w:szCs w:val="24"/>
        </w:rPr>
        <w:t>2 Kings 2:23</w:t>
      </w:r>
      <w:r w:rsidR="00D5240A">
        <w:rPr>
          <w:rFonts w:ascii="Times New Roman" w:eastAsia="Times New Roman" w:hAnsi="Times New Roman" w:cs="Times New Roman"/>
          <w:sz w:val="24"/>
          <w:szCs w:val="24"/>
        </w:rPr>
        <w:t>–</w:t>
      </w:r>
      <w:r>
        <w:rPr>
          <w:rFonts w:ascii="Times New Roman" w:eastAsia="Times New Roman" w:hAnsi="Times New Roman" w:cs="Times New Roman"/>
          <w:sz w:val="24"/>
          <w:szCs w:val="24"/>
        </w:rPr>
        <w:t>25</w:t>
      </w:r>
      <w:r w:rsidR="00B81BF9">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The insinuation of their mockery </w:t>
      </w:r>
      <w:r w:rsidR="001F1189">
        <w:rPr>
          <w:rFonts w:ascii="Times New Roman" w:eastAsia="Times New Roman" w:hAnsi="Times New Roman" w:cs="Times New Roman"/>
          <w:sz w:val="24"/>
          <w:szCs w:val="24"/>
        </w:rPr>
        <w:t xml:space="preserve">is </w:t>
      </w:r>
      <w:r>
        <w:rPr>
          <w:rFonts w:ascii="Times New Roman" w:eastAsia="Times New Roman" w:hAnsi="Times New Roman" w:cs="Times New Roman"/>
          <w:sz w:val="24"/>
          <w:szCs w:val="24"/>
        </w:rPr>
        <w:t xml:space="preserve">that Elisha </w:t>
      </w:r>
      <w:r w:rsidR="001F1189">
        <w:rPr>
          <w:rFonts w:ascii="Times New Roman" w:eastAsia="Times New Roman" w:hAnsi="Times New Roman" w:cs="Times New Roman"/>
          <w:sz w:val="24"/>
          <w:szCs w:val="24"/>
        </w:rPr>
        <w:t xml:space="preserve">is </w:t>
      </w:r>
      <w:r>
        <w:rPr>
          <w:rFonts w:ascii="Times New Roman" w:eastAsia="Times New Roman" w:hAnsi="Times New Roman" w:cs="Times New Roman"/>
          <w:sz w:val="24"/>
          <w:szCs w:val="24"/>
        </w:rPr>
        <w:t>not a</w:t>
      </w:r>
    </w:p>
    <w:p w:rsidR="009E02CE" w:rsidRDefault="00B92881">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legitimate prophet of God as Elijah was.</w:t>
      </w:r>
    </w:p>
    <w:p w:rsidR="009E02CE" w:rsidRDefault="009E02CE">
      <w:pPr>
        <w:pStyle w:val="BodyA"/>
        <w:rPr>
          <w:rFonts w:ascii="Times New Roman" w:eastAsia="Times New Roman" w:hAnsi="Times New Roman" w:cs="Times New Roman"/>
          <w:sz w:val="24"/>
          <w:szCs w:val="24"/>
        </w:rPr>
      </w:pPr>
    </w:p>
    <w:p w:rsidR="009E02CE" w:rsidRDefault="00B92881" w:rsidP="004B267E">
      <w:pPr>
        <w:pStyle w:val="BodyA"/>
        <w:ind w:left="720"/>
      </w:pPr>
      <w:r>
        <w:rPr>
          <w:rFonts w:ascii="Times New Roman" w:hAnsi="Times New Roman"/>
          <w:b/>
          <w:bCs/>
          <w:sz w:val="24"/>
          <w:szCs w:val="24"/>
        </w:rPr>
        <w:t>Application</w:t>
      </w:r>
      <w:r>
        <w:rPr>
          <w:rFonts w:ascii="Times New Roman" w:hAnsi="Times New Roman"/>
          <w:b/>
          <w:bCs/>
          <w:sz w:val="24"/>
          <w:szCs w:val="24"/>
        </w:rPr>
        <w:tab/>
      </w:r>
      <w:r>
        <w:rPr>
          <w:rFonts w:ascii="Times New Roman" w:hAnsi="Times New Roman"/>
          <w:sz w:val="24"/>
          <w:szCs w:val="24"/>
        </w:rPr>
        <w:t>Many scholars point out that Elisha had twice as many prophetic encounters and did twice as many miracles as Elijah</w:t>
      </w:r>
      <w:r w:rsidR="00475490">
        <w:rPr>
          <w:rFonts w:ascii="Times New Roman" w:hAnsi="Times New Roman"/>
          <w:sz w:val="24"/>
          <w:szCs w:val="24"/>
        </w:rPr>
        <w:t>, and so it appears that Elisha did indeed receive a</w:t>
      </w:r>
      <w:r>
        <w:rPr>
          <w:rFonts w:ascii="Times New Roman" w:hAnsi="Times New Roman"/>
          <w:sz w:val="24"/>
          <w:szCs w:val="24"/>
        </w:rPr>
        <w:t xml:space="preserve"> “double portion” </w:t>
      </w:r>
      <w:r w:rsidR="00475490">
        <w:rPr>
          <w:rFonts w:ascii="Times New Roman" w:hAnsi="Times New Roman"/>
          <w:sz w:val="24"/>
          <w:szCs w:val="24"/>
        </w:rPr>
        <w:t>of Elijah’s prophetic authority</w:t>
      </w:r>
      <w:r>
        <w:rPr>
          <w:rFonts w:ascii="Times New Roman" w:hAnsi="Times New Roman"/>
          <w:sz w:val="24"/>
          <w:szCs w:val="24"/>
        </w:rPr>
        <w:t xml:space="preserve">. Prophets in the Old Testament did not primarily predict the future (though that can be seen), but courageously called an increasingly disobedient people back to God and </w:t>
      </w:r>
      <w:r w:rsidR="001F1189">
        <w:rPr>
          <w:rFonts w:ascii="Times New Roman" w:hAnsi="Times New Roman"/>
          <w:sz w:val="24"/>
          <w:szCs w:val="24"/>
        </w:rPr>
        <w:t xml:space="preserve">his </w:t>
      </w:r>
      <w:r>
        <w:rPr>
          <w:rFonts w:ascii="Times New Roman" w:hAnsi="Times New Roman"/>
          <w:sz w:val="24"/>
          <w:szCs w:val="24"/>
        </w:rPr>
        <w:t>Word. The prophets’ key command was “repent,” that is, turn back to the way of life that God has revealed</w:t>
      </w:r>
      <w:r w:rsidR="001F1189">
        <w:rPr>
          <w:rFonts w:ascii="Times New Roman" w:hAnsi="Times New Roman"/>
          <w:sz w:val="24"/>
          <w:szCs w:val="24"/>
        </w:rPr>
        <w:t xml:space="preserve"> </w:t>
      </w:r>
      <w:r>
        <w:rPr>
          <w:rFonts w:ascii="Times New Roman" w:hAnsi="Times New Roman"/>
          <w:sz w:val="24"/>
          <w:szCs w:val="24"/>
        </w:rPr>
        <w:t xml:space="preserve">in his law. The prophets repeatedly remind us that the only path to genuine life is God’s way. All other ways, as reasonable as they may seem, </w:t>
      </w:r>
      <w:r w:rsidR="00475490">
        <w:rPr>
          <w:rFonts w:ascii="Times New Roman" w:hAnsi="Times New Roman"/>
          <w:sz w:val="24"/>
          <w:szCs w:val="24"/>
        </w:rPr>
        <w:t>will lead to death</w:t>
      </w:r>
      <w:r>
        <w:rPr>
          <w:rFonts w:ascii="Times New Roman" w:hAnsi="Times New Roman"/>
          <w:sz w:val="24"/>
          <w:szCs w:val="24"/>
        </w:rPr>
        <w:t>. “Choose life!” is the prophets’ clarion call. Today, we know Jesus Christ is the way to abundant life (John 10:10; John 14:6). Jesus is God’s ultimate prophet who calls us to “repent” and find life everlasting in him. What is keeping you from trusting in Jesus Christ?</w:t>
      </w:r>
    </w:p>
    <w:sectPr w:rsidR="009E02CE" w:rsidSect="00081210">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1555" w:rsidRDefault="00721555">
      <w:r>
        <w:separator/>
      </w:r>
    </w:p>
  </w:endnote>
  <w:endnote w:type="continuationSeparator" w:id="0">
    <w:p w:rsidR="00721555" w:rsidRDefault="00721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default"/>
  </w:font>
  <w:font w:name="Georgia">
    <w:panose1 w:val="02040502050405020303"/>
    <w:charset w:val="00"/>
    <w:family w:val="roman"/>
    <w:pitch w:val="variable"/>
    <w:sig w:usb0="00000287" w:usb1="00000000" w:usb2="00000000" w:usb3="00000000" w:csb0="0000009F" w:csb1="00000000"/>
  </w:font>
  <w:font w:name="Helvetica">
    <w:panose1 w:val="020B05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Console">
    <w:panose1 w:val="020B0609040504020204"/>
    <w:charset w:val="00"/>
    <w:family w:val="modern"/>
    <w:pitch w:val="fixed"/>
    <w:sig w:usb0="8000028F" w:usb1="00001800" w:usb2="00000000" w:usb3="00000000" w:csb0="0000001F" w:csb1="00000000"/>
  </w:font>
  <w:font w:name="SBL Greek">
    <w:altName w:val="Times New Roman"/>
    <w:charset w:val="00"/>
    <w:family w:val="auto"/>
    <w:pitch w:val="variable"/>
    <w:sig w:usb0="C00000EF" w:usb1="0001A0CB" w:usb2="00000000" w:usb3="00000000" w:csb0="00000009" w:csb1="00000000"/>
  </w:font>
  <w:font w:name="SBL Hebrew">
    <w:altName w:val="Times New Roman"/>
    <w:charset w:val="B1"/>
    <w:family w:val="auto"/>
    <w:pitch w:val="variable"/>
    <w:sig w:usb0="8000086F" w:usb1="4000204A" w:usb2="00000000" w:usb3="00000000" w:csb0="00000021" w:csb1="00000000"/>
  </w:font>
  <w:font w:name="Arial">
    <w:panose1 w:val="020B0604020202020204"/>
    <w:charset w:val="00"/>
    <w:family w:val="swiss"/>
    <w:pitch w:val="variable"/>
    <w:sig w:usb0="E0002AFF" w:usb1="C0007843" w:usb2="00000009" w:usb3="00000000" w:csb0="000001FF" w:csb1="00000000"/>
  </w:font>
  <w:font w:name="AppleMyungjo">
    <w:altName w:val="Calibri"/>
    <w:charset w:val="4F"/>
    <w:family w:val="auto"/>
    <w:pitch w:val="variable"/>
    <w:sig w:usb0="00000001" w:usb1="09060000" w:usb2="00000010" w:usb3="00000000" w:csb0="00080020"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1555" w:rsidRDefault="00721555">
      <w:r>
        <w:separator/>
      </w:r>
    </w:p>
  </w:footnote>
  <w:footnote w:type="continuationSeparator" w:id="0">
    <w:p w:rsidR="00721555" w:rsidRDefault="007215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EBC197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788269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31AB08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55C67E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C4EC422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E746E4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D968EE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1C294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0428E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2F2665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FD23C4"/>
    <w:multiLevelType w:val="hybridMultilevel"/>
    <w:tmpl w:val="FCF022DC"/>
    <w:lvl w:ilvl="0" w:tplc="E4148CA4">
      <w:start w:val="1"/>
      <w:numFmt w:val="bullet"/>
      <w:pStyle w:val="bl1l"/>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03377F7F"/>
    <w:multiLevelType w:val="hybridMultilevel"/>
    <w:tmpl w:val="3BD6D4D4"/>
    <w:lvl w:ilvl="0" w:tplc="539CD804">
      <w:start w:val="1"/>
      <w:numFmt w:val="lowerLetter"/>
      <w:pStyle w:val="opt"/>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35A37DB"/>
    <w:multiLevelType w:val="hybridMultilevel"/>
    <w:tmpl w:val="AFF0F794"/>
    <w:lvl w:ilvl="0" w:tplc="96F23208">
      <w:start w:val="1"/>
      <w:numFmt w:val="lowerLetter"/>
      <w:pStyle w:val="ll1"/>
      <w:lvlText w:val="%1."/>
      <w:lvlJc w:val="left"/>
      <w:pPr>
        <w:ind w:left="1440" w:hanging="360"/>
      </w:pPr>
      <w:rPr>
        <w:rFonts w:ascii="Times New Roman"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04210859"/>
    <w:multiLevelType w:val="hybridMultilevel"/>
    <w:tmpl w:val="DA384DE8"/>
    <w:lvl w:ilvl="0" w:tplc="493C0C60">
      <w:start w:val="1"/>
      <w:numFmt w:val="lowerLetter"/>
      <w:pStyle w:val="lp"/>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8F5EF0"/>
    <w:multiLevelType w:val="hybridMultilevel"/>
    <w:tmpl w:val="D1D43290"/>
    <w:lvl w:ilvl="0" w:tplc="796CA2B0">
      <w:start w:val="1"/>
      <w:numFmt w:val="bullet"/>
      <w:pStyle w:val="letblo"/>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5" w15:restartNumberingAfterBreak="0">
    <w:nsid w:val="06B929AC"/>
    <w:multiLevelType w:val="hybridMultilevel"/>
    <w:tmpl w:val="7B141D6A"/>
    <w:lvl w:ilvl="0" w:tplc="0478C566">
      <w:start w:val="1"/>
      <w:numFmt w:val="bullet"/>
      <w:pStyle w:val="bl1o"/>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07741974"/>
    <w:multiLevelType w:val="hybridMultilevel"/>
    <w:tmpl w:val="32BA5FFC"/>
    <w:lvl w:ilvl="0" w:tplc="AF6A298C">
      <w:start w:val="1"/>
      <w:numFmt w:val="bullet"/>
      <w:pStyle w:val="blo"/>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7CE0868"/>
    <w:multiLevelType w:val="hybridMultilevel"/>
    <w:tmpl w:val="4D067538"/>
    <w:lvl w:ilvl="0" w:tplc="6350540E">
      <w:start w:val="1"/>
      <w:numFmt w:val="decimal"/>
      <w:pStyle w:val="nl"/>
      <w:lvlText w:val="%1."/>
      <w:lvlJc w:val="left"/>
      <w:pPr>
        <w:ind w:left="1440" w:hanging="360"/>
      </w:pPr>
      <w:rPr>
        <w:rFonts w:hint="default"/>
        <w:b w:val="0"/>
        <w:i w:val="0"/>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12782D11"/>
    <w:multiLevelType w:val="hybridMultilevel"/>
    <w:tmpl w:val="4C049284"/>
    <w:lvl w:ilvl="0" w:tplc="137267D2">
      <w:start w:val="1"/>
      <w:numFmt w:val="bullet"/>
      <w:pStyle w:val="bl1"/>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1BAE239A"/>
    <w:multiLevelType w:val="hybridMultilevel"/>
    <w:tmpl w:val="E4DECE08"/>
    <w:lvl w:ilvl="0" w:tplc="BA3E910E">
      <w:start w:val="1"/>
      <w:numFmt w:val="bullet"/>
      <w:pStyle w:val="letbl"/>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1CC97DF7"/>
    <w:multiLevelType w:val="hybridMultilevel"/>
    <w:tmpl w:val="507C2368"/>
    <w:lvl w:ilvl="0" w:tplc="9BCE97C8">
      <w:start w:val="1"/>
      <w:numFmt w:val="bullet"/>
      <w:pStyle w:val="bl3"/>
      <w:lvlText w:val="▫"/>
      <w:lvlJc w:val="left"/>
      <w:pPr>
        <w:ind w:left="2160" w:hanging="360"/>
      </w:pPr>
      <w:rPr>
        <w:rFonts w:ascii="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1D2E3024"/>
    <w:multiLevelType w:val="hybridMultilevel"/>
    <w:tmpl w:val="FFB69D8E"/>
    <w:lvl w:ilvl="0" w:tplc="66868AE6">
      <w:start w:val="1"/>
      <w:numFmt w:val="lowerRoman"/>
      <w:pStyle w:val="ol6"/>
      <w:lvlText w:val="(%1)"/>
      <w:lvlJc w:val="right"/>
      <w:pPr>
        <w:ind w:left="324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2" w15:restartNumberingAfterBreak="0">
    <w:nsid w:val="1F7209DF"/>
    <w:multiLevelType w:val="hybridMultilevel"/>
    <w:tmpl w:val="C4E41B4E"/>
    <w:lvl w:ilvl="0" w:tplc="C8AAC4CC">
      <w:start w:val="1"/>
      <w:numFmt w:val="bullet"/>
      <w:pStyle w:val="bp"/>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4D82DD6"/>
    <w:multiLevelType w:val="hybridMultilevel"/>
    <w:tmpl w:val="801885D8"/>
    <w:numStyleLink w:val="Bullet"/>
  </w:abstractNum>
  <w:abstractNum w:abstractNumId="24" w15:restartNumberingAfterBreak="0">
    <w:nsid w:val="263B7030"/>
    <w:multiLevelType w:val="hybridMultilevel"/>
    <w:tmpl w:val="C4A8FF82"/>
    <w:lvl w:ilvl="0" w:tplc="F1748AD0">
      <w:start w:val="1"/>
      <w:numFmt w:val="decimal"/>
      <w:pStyle w:val="nl2"/>
      <w:lvlText w:val="(%1)"/>
      <w:lvlJc w:val="left"/>
      <w:pPr>
        <w:ind w:left="1800" w:hanging="360"/>
      </w:pPr>
      <w:rPr>
        <w:rFonts w:ascii="Times New Roman"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279E002F"/>
    <w:multiLevelType w:val="hybridMultilevel"/>
    <w:tmpl w:val="092050B8"/>
    <w:lvl w:ilvl="0" w:tplc="C55E1D36">
      <w:start w:val="1"/>
      <w:numFmt w:val="bullet"/>
      <w:pStyle w:val="bl2o"/>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28DE15DF"/>
    <w:multiLevelType w:val="hybridMultilevel"/>
    <w:tmpl w:val="8B60818A"/>
    <w:lvl w:ilvl="0" w:tplc="68BEC900">
      <w:start w:val="1"/>
      <w:numFmt w:val="lowerRoman"/>
      <w:pStyle w:val="nl3"/>
      <w:lvlText w:val="(%1)"/>
      <w:lvlJc w:val="left"/>
      <w:pPr>
        <w:ind w:left="2160" w:hanging="360"/>
      </w:pPr>
      <w:rPr>
        <w:rFonts w:ascii="Times New Roman" w:hAnsi="Times New Roman" w:cs="Times New Roman"/>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15:restartNumberingAfterBreak="0">
    <w:nsid w:val="29B074E2"/>
    <w:multiLevelType w:val="hybridMultilevel"/>
    <w:tmpl w:val="1826EC30"/>
    <w:lvl w:ilvl="0" w:tplc="ABEC231A">
      <w:start w:val="1"/>
      <w:numFmt w:val="bullet"/>
      <w:pStyle w:val="bl1f"/>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29D03847"/>
    <w:multiLevelType w:val="hybridMultilevel"/>
    <w:tmpl w:val="44A02304"/>
    <w:lvl w:ilvl="0" w:tplc="248EE46A">
      <w:start w:val="1"/>
      <w:numFmt w:val="bullet"/>
      <w:pStyle w:val="bl2"/>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2CCF400A"/>
    <w:multiLevelType w:val="hybridMultilevel"/>
    <w:tmpl w:val="E35E186E"/>
    <w:lvl w:ilvl="0" w:tplc="9858E452">
      <w:start w:val="1"/>
      <w:numFmt w:val="bullet"/>
      <w:pStyle w:val="blf"/>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A12955"/>
    <w:multiLevelType w:val="hybridMultilevel"/>
    <w:tmpl w:val="7A2A144A"/>
    <w:lvl w:ilvl="0" w:tplc="ADDC5ABC">
      <w:start w:val="1"/>
      <w:numFmt w:val="bullet"/>
      <w:pStyle w:val="letblf"/>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373B7F94"/>
    <w:multiLevelType w:val="hybridMultilevel"/>
    <w:tmpl w:val="0EB22E04"/>
    <w:lvl w:ilvl="0" w:tplc="C28E4C92">
      <w:start w:val="1"/>
      <w:numFmt w:val="decimal"/>
      <w:pStyle w:val="quesnum"/>
      <w:lvlText w:val="%1."/>
      <w:lvlJc w:val="left"/>
      <w:pPr>
        <w:ind w:left="1440" w:hanging="360"/>
      </w:pPr>
      <w:rPr>
        <w:rFonts w:hint="default"/>
        <w:b w:val="0"/>
        <w:i w:val="0"/>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3A093004"/>
    <w:multiLevelType w:val="hybridMultilevel"/>
    <w:tmpl w:val="0E6A49F6"/>
    <w:lvl w:ilvl="0" w:tplc="9834A34C">
      <w:start w:val="1"/>
      <w:numFmt w:val="upperLetter"/>
      <w:pStyle w:val="ll"/>
      <w:lvlText w:val="%1."/>
      <w:lvlJc w:val="left"/>
      <w:pPr>
        <w:ind w:left="1080" w:hanging="360"/>
      </w:pPr>
      <w:rPr>
        <w:rFonts w:ascii="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0122F5E"/>
    <w:multiLevelType w:val="hybridMultilevel"/>
    <w:tmpl w:val="C1E27374"/>
    <w:lvl w:ilvl="0" w:tplc="C89EEE18">
      <w:start w:val="1"/>
      <w:numFmt w:val="bullet"/>
      <w:pStyle w:val="blm"/>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40E72C16"/>
    <w:multiLevelType w:val="hybridMultilevel"/>
    <w:tmpl w:val="B5005226"/>
    <w:lvl w:ilvl="0" w:tplc="55B436B8">
      <w:start w:val="1"/>
      <w:numFmt w:val="decimal"/>
      <w:pStyle w:val="np"/>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620079E"/>
    <w:multiLevelType w:val="hybridMultilevel"/>
    <w:tmpl w:val="35902BE6"/>
    <w:lvl w:ilvl="0" w:tplc="78B8A886">
      <w:start w:val="1"/>
      <w:numFmt w:val="lowerLetter"/>
      <w:pStyle w:val="letl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6" w15:restartNumberingAfterBreak="0">
    <w:nsid w:val="464929C0"/>
    <w:multiLevelType w:val="hybridMultilevel"/>
    <w:tmpl w:val="D3A8657A"/>
    <w:lvl w:ilvl="0" w:tplc="4A3E813E">
      <w:start w:val="1"/>
      <w:numFmt w:val="decimal"/>
      <w:pStyle w:val="ol2"/>
      <w:lvlText w:val="%1."/>
      <w:lvlJc w:val="left"/>
      <w:pPr>
        <w:ind w:left="1440" w:hanging="360"/>
      </w:pPr>
      <w:rPr>
        <w:rFonts w:hint="default"/>
        <w:b w:val="0"/>
        <w:i w:val="0"/>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469A38D0"/>
    <w:multiLevelType w:val="hybridMultilevel"/>
    <w:tmpl w:val="CCCC4C4A"/>
    <w:lvl w:ilvl="0" w:tplc="38CAF888">
      <w:start w:val="1"/>
      <w:numFmt w:val="upperRoman"/>
      <w:pStyle w:val="o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7A7146A"/>
    <w:multiLevelType w:val="hybridMultilevel"/>
    <w:tmpl w:val="E21E47D0"/>
    <w:lvl w:ilvl="0" w:tplc="A90843A8">
      <w:start w:val="1"/>
      <w:numFmt w:val="bullet"/>
      <w:pStyle w:val="bl3l"/>
      <w:lvlText w:val="▫"/>
      <w:lvlJc w:val="left"/>
      <w:pPr>
        <w:ind w:left="2160" w:hanging="360"/>
      </w:pPr>
      <w:rPr>
        <w:rFonts w:ascii="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9" w15:restartNumberingAfterBreak="0">
    <w:nsid w:val="48EF4684"/>
    <w:multiLevelType w:val="hybridMultilevel"/>
    <w:tmpl w:val="9CBA253C"/>
    <w:lvl w:ilvl="0" w:tplc="A6A6A392">
      <w:start w:val="1"/>
      <w:numFmt w:val="bullet"/>
      <w:pStyle w:val="bl"/>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9226EA5"/>
    <w:multiLevelType w:val="hybridMultilevel"/>
    <w:tmpl w:val="8B0E307C"/>
    <w:lvl w:ilvl="0" w:tplc="5BFA04B8">
      <w:start w:val="1"/>
      <w:numFmt w:val="bullet"/>
      <w:pStyle w:val="bl2l"/>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1" w15:restartNumberingAfterBreak="0">
    <w:nsid w:val="4AF02637"/>
    <w:multiLevelType w:val="hybridMultilevel"/>
    <w:tmpl w:val="8CD8AEB6"/>
    <w:lvl w:ilvl="0" w:tplc="23C83780">
      <w:start w:val="1"/>
      <w:numFmt w:val="bullet"/>
      <w:pStyle w:val="bpm"/>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579A0050"/>
    <w:multiLevelType w:val="hybridMultilevel"/>
    <w:tmpl w:val="8E2226C0"/>
    <w:lvl w:ilvl="0" w:tplc="DEFAB03A">
      <w:start w:val="1"/>
      <w:numFmt w:val="decimal"/>
      <w:pStyle w:val="ol4"/>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3" w15:restartNumberingAfterBreak="0">
    <w:nsid w:val="5A2B74FD"/>
    <w:multiLevelType w:val="hybridMultilevel"/>
    <w:tmpl w:val="309C1D0E"/>
    <w:lvl w:ilvl="0" w:tplc="7236E4C6">
      <w:start w:val="1"/>
      <w:numFmt w:val="bullet"/>
      <w:pStyle w:val="bl3f"/>
      <w:lvlText w:val="▫"/>
      <w:lvlJc w:val="left"/>
      <w:pPr>
        <w:ind w:left="2160" w:hanging="360"/>
      </w:pPr>
      <w:rPr>
        <w:rFonts w:ascii="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4" w15:restartNumberingAfterBreak="0">
    <w:nsid w:val="5A4A0F04"/>
    <w:multiLevelType w:val="hybridMultilevel"/>
    <w:tmpl w:val="919231CA"/>
    <w:lvl w:ilvl="0" w:tplc="DD327F1A">
      <w:start w:val="1"/>
      <w:numFmt w:val="lowerRoman"/>
      <w:pStyle w:val="nl1"/>
      <w:lvlText w:val="%1."/>
      <w:lvlJc w:val="left"/>
      <w:pPr>
        <w:ind w:left="1440" w:hanging="360"/>
      </w:pPr>
      <w:rPr>
        <w:rFonts w:ascii="Times New Roman"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5B7143A4"/>
    <w:multiLevelType w:val="hybridMultilevel"/>
    <w:tmpl w:val="2E5E276C"/>
    <w:lvl w:ilvl="0" w:tplc="4DBA7028">
      <w:start w:val="1"/>
      <w:numFmt w:val="lowerLetter"/>
      <w:pStyle w:val="ll3"/>
      <w:lvlText w:val="(%1)"/>
      <w:lvlJc w:val="left"/>
      <w:pPr>
        <w:ind w:left="2160" w:hanging="360"/>
      </w:pPr>
      <w:rPr>
        <w:rFonts w:ascii="Times New Roman" w:hAnsi="Times New Roman" w:cs="Times New Roman"/>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6" w15:restartNumberingAfterBreak="0">
    <w:nsid w:val="5C7B2FC7"/>
    <w:multiLevelType w:val="hybridMultilevel"/>
    <w:tmpl w:val="59B4C78E"/>
    <w:lvl w:ilvl="0" w:tplc="42CA95E0">
      <w:start w:val="1"/>
      <w:numFmt w:val="lowerLetter"/>
      <w:pStyle w:val="ol5"/>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7" w15:restartNumberingAfterBreak="0">
    <w:nsid w:val="5F1F7B42"/>
    <w:multiLevelType w:val="hybridMultilevel"/>
    <w:tmpl w:val="7D50F534"/>
    <w:lvl w:ilvl="0" w:tplc="DD7ED0D2">
      <w:start w:val="1"/>
      <w:numFmt w:val="bullet"/>
      <w:pStyle w:val="bl2f"/>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8" w15:restartNumberingAfterBreak="0">
    <w:nsid w:val="61135DC7"/>
    <w:multiLevelType w:val="hybridMultilevel"/>
    <w:tmpl w:val="D8827948"/>
    <w:lvl w:ilvl="0" w:tplc="5C9E722A">
      <w:start w:val="1"/>
      <w:numFmt w:val="lowerLetter"/>
      <w:pStyle w:val="ol3"/>
      <w:lvlText w:val="%1."/>
      <w:lvlJc w:val="left"/>
      <w:pPr>
        <w:ind w:left="1440" w:hanging="360"/>
      </w:pPr>
      <w:rPr>
        <w:rFonts w:hint="default"/>
        <w:b w:val="0"/>
        <w:i w:val="0"/>
        <w:sz w:val="24"/>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9" w15:restartNumberingAfterBreak="0">
    <w:nsid w:val="631A2CA6"/>
    <w:multiLevelType w:val="hybridMultilevel"/>
    <w:tmpl w:val="DDEE7F40"/>
    <w:lvl w:ilvl="0" w:tplc="19C2946E">
      <w:start w:val="1"/>
      <w:numFmt w:val="decimal"/>
      <w:pStyle w:val="letn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0" w15:restartNumberingAfterBreak="0">
    <w:nsid w:val="653F76F2"/>
    <w:multiLevelType w:val="hybridMultilevel"/>
    <w:tmpl w:val="EE306144"/>
    <w:lvl w:ilvl="0" w:tplc="759A27CA">
      <w:start w:val="1"/>
      <w:numFmt w:val="bullet"/>
      <w:pStyle w:val="letblm"/>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AB1634C"/>
    <w:multiLevelType w:val="hybridMultilevel"/>
    <w:tmpl w:val="594AFA2E"/>
    <w:lvl w:ilvl="0" w:tplc="50A8BE5C">
      <w:start w:val="1"/>
      <w:numFmt w:val="upperLetter"/>
      <w:pStyle w:val="ol1"/>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15:restartNumberingAfterBreak="0">
    <w:nsid w:val="6C5D0036"/>
    <w:multiLevelType w:val="hybridMultilevel"/>
    <w:tmpl w:val="801885D8"/>
    <w:styleLink w:val="Bullet"/>
    <w:lvl w:ilvl="0" w:tplc="2618CF42">
      <w:start w:val="1"/>
      <w:numFmt w:val="bullet"/>
      <w:lvlText w:val="*"/>
      <w:lvlJc w:val="left"/>
      <w:pPr>
        <w:ind w:left="180" w:hanging="180"/>
      </w:pPr>
      <w:rPr>
        <w:rFonts w:hAnsi="Arial Unicode MS"/>
        <w:b/>
        <w:bCs/>
        <w:caps w:val="0"/>
        <w:smallCaps w:val="0"/>
        <w:strike w:val="0"/>
        <w:dstrike w:val="0"/>
        <w:outline w:val="0"/>
        <w:emboss w:val="0"/>
        <w:imprint w:val="0"/>
        <w:spacing w:val="0"/>
        <w:w w:val="100"/>
        <w:kern w:val="0"/>
        <w:position w:val="-2"/>
        <w:highlight w:val="none"/>
        <w:vertAlign w:val="baseline"/>
      </w:rPr>
    </w:lvl>
    <w:lvl w:ilvl="1" w:tplc="ABA8C226">
      <w:start w:val="1"/>
      <w:numFmt w:val="bullet"/>
      <w:lvlText w:val="*"/>
      <w:lvlJc w:val="left"/>
      <w:pPr>
        <w:ind w:left="360" w:hanging="180"/>
      </w:pPr>
      <w:rPr>
        <w:rFonts w:hAnsi="Arial Unicode MS"/>
        <w:b/>
        <w:bCs/>
        <w:caps w:val="0"/>
        <w:smallCaps w:val="0"/>
        <w:strike w:val="0"/>
        <w:dstrike w:val="0"/>
        <w:outline w:val="0"/>
        <w:emboss w:val="0"/>
        <w:imprint w:val="0"/>
        <w:spacing w:val="0"/>
        <w:w w:val="100"/>
        <w:kern w:val="0"/>
        <w:position w:val="-2"/>
        <w:highlight w:val="none"/>
        <w:vertAlign w:val="baseline"/>
      </w:rPr>
    </w:lvl>
    <w:lvl w:ilvl="2" w:tplc="9D3CB774">
      <w:start w:val="1"/>
      <w:numFmt w:val="bullet"/>
      <w:lvlText w:val="*"/>
      <w:lvlJc w:val="left"/>
      <w:pPr>
        <w:ind w:left="540" w:hanging="180"/>
      </w:pPr>
      <w:rPr>
        <w:rFonts w:hAnsi="Arial Unicode MS"/>
        <w:b/>
        <w:bCs/>
        <w:caps w:val="0"/>
        <w:smallCaps w:val="0"/>
        <w:strike w:val="0"/>
        <w:dstrike w:val="0"/>
        <w:outline w:val="0"/>
        <w:emboss w:val="0"/>
        <w:imprint w:val="0"/>
        <w:spacing w:val="0"/>
        <w:w w:val="100"/>
        <w:kern w:val="0"/>
        <w:position w:val="-2"/>
        <w:highlight w:val="none"/>
        <w:vertAlign w:val="baseline"/>
      </w:rPr>
    </w:lvl>
    <w:lvl w:ilvl="3" w:tplc="5816DA08">
      <w:start w:val="1"/>
      <w:numFmt w:val="bullet"/>
      <w:lvlText w:val="*"/>
      <w:lvlJc w:val="left"/>
      <w:pPr>
        <w:ind w:left="720" w:hanging="180"/>
      </w:pPr>
      <w:rPr>
        <w:rFonts w:hAnsi="Arial Unicode MS"/>
        <w:b/>
        <w:bCs/>
        <w:caps w:val="0"/>
        <w:smallCaps w:val="0"/>
        <w:strike w:val="0"/>
        <w:dstrike w:val="0"/>
        <w:outline w:val="0"/>
        <w:emboss w:val="0"/>
        <w:imprint w:val="0"/>
        <w:spacing w:val="0"/>
        <w:w w:val="100"/>
        <w:kern w:val="0"/>
        <w:position w:val="-2"/>
        <w:highlight w:val="none"/>
        <w:vertAlign w:val="baseline"/>
      </w:rPr>
    </w:lvl>
    <w:lvl w:ilvl="4" w:tplc="E67CBE36">
      <w:start w:val="1"/>
      <w:numFmt w:val="bullet"/>
      <w:lvlText w:val="*"/>
      <w:lvlJc w:val="left"/>
      <w:pPr>
        <w:ind w:left="900" w:hanging="180"/>
      </w:pPr>
      <w:rPr>
        <w:rFonts w:hAnsi="Arial Unicode MS"/>
        <w:b/>
        <w:bCs/>
        <w:caps w:val="0"/>
        <w:smallCaps w:val="0"/>
        <w:strike w:val="0"/>
        <w:dstrike w:val="0"/>
        <w:outline w:val="0"/>
        <w:emboss w:val="0"/>
        <w:imprint w:val="0"/>
        <w:spacing w:val="0"/>
        <w:w w:val="100"/>
        <w:kern w:val="0"/>
        <w:position w:val="-2"/>
        <w:highlight w:val="none"/>
        <w:vertAlign w:val="baseline"/>
      </w:rPr>
    </w:lvl>
    <w:lvl w:ilvl="5" w:tplc="B386B054">
      <w:start w:val="1"/>
      <w:numFmt w:val="bullet"/>
      <w:lvlText w:val="*"/>
      <w:lvlJc w:val="left"/>
      <w:pPr>
        <w:ind w:left="1080" w:hanging="180"/>
      </w:pPr>
      <w:rPr>
        <w:rFonts w:hAnsi="Arial Unicode MS"/>
        <w:b/>
        <w:bCs/>
        <w:caps w:val="0"/>
        <w:smallCaps w:val="0"/>
        <w:strike w:val="0"/>
        <w:dstrike w:val="0"/>
        <w:outline w:val="0"/>
        <w:emboss w:val="0"/>
        <w:imprint w:val="0"/>
        <w:spacing w:val="0"/>
        <w:w w:val="100"/>
        <w:kern w:val="0"/>
        <w:position w:val="-2"/>
        <w:highlight w:val="none"/>
        <w:vertAlign w:val="baseline"/>
      </w:rPr>
    </w:lvl>
    <w:lvl w:ilvl="6" w:tplc="24984374">
      <w:start w:val="1"/>
      <w:numFmt w:val="bullet"/>
      <w:lvlText w:val="*"/>
      <w:lvlJc w:val="left"/>
      <w:pPr>
        <w:ind w:left="1260" w:hanging="180"/>
      </w:pPr>
      <w:rPr>
        <w:rFonts w:hAnsi="Arial Unicode MS"/>
        <w:b/>
        <w:bCs/>
        <w:caps w:val="0"/>
        <w:smallCaps w:val="0"/>
        <w:strike w:val="0"/>
        <w:dstrike w:val="0"/>
        <w:outline w:val="0"/>
        <w:emboss w:val="0"/>
        <w:imprint w:val="0"/>
        <w:spacing w:val="0"/>
        <w:w w:val="100"/>
        <w:kern w:val="0"/>
        <w:position w:val="-2"/>
        <w:highlight w:val="none"/>
        <w:vertAlign w:val="baseline"/>
      </w:rPr>
    </w:lvl>
    <w:lvl w:ilvl="7" w:tplc="25F80E2A">
      <w:start w:val="1"/>
      <w:numFmt w:val="bullet"/>
      <w:lvlText w:val="*"/>
      <w:lvlJc w:val="left"/>
      <w:pPr>
        <w:ind w:left="1440" w:hanging="180"/>
      </w:pPr>
      <w:rPr>
        <w:rFonts w:hAnsi="Arial Unicode MS"/>
        <w:b/>
        <w:bCs/>
        <w:caps w:val="0"/>
        <w:smallCaps w:val="0"/>
        <w:strike w:val="0"/>
        <w:dstrike w:val="0"/>
        <w:outline w:val="0"/>
        <w:emboss w:val="0"/>
        <w:imprint w:val="0"/>
        <w:spacing w:val="0"/>
        <w:w w:val="100"/>
        <w:kern w:val="0"/>
        <w:position w:val="-2"/>
        <w:highlight w:val="none"/>
        <w:vertAlign w:val="baseline"/>
      </w:rPr>
    </w:lvl>
    <w:lvl w:ilvl="8" w:tplc="DBF26B04">
      <w:start w:val="1"/>
      <w:numFmt w:val="bullet"/>
      <w:lvlText w:val="*"/>
      <w:lvlJc w:val="left"/>
      <w:pPr>
        <w:ind w:left="1620" w:hanging="180"/>
      </w:pPr>
      <w:rPr>
        <w:rFonts w:hAnsi="Arial Unicode MS"/>
        <w:b/>
        <w:bCs/>
        <w:caps w:val="0"/>
        <w:smallCaps w:val="0"/>
        <w:strike w:val="0"/>
        <w:dstrike w:val="0"/>
        <w:outline w:val="0"/>
        <w:emboss w:val="0"/>
        <w:imprint w:val="0"/>
        <w:spacing w:val="0"/>
        <w:w w:val="100"/>
        <w:kern w:val="0"/>
        <w:position w:val="-2"/>
        <w:highlight w:val="none"/>
        <w:vertAlign w:val="baseline"/>
      </w:rPr>
    </w:lvl>
  </w:abstractNum>
  <w:abstractNum w:abstractNumId="53" w15:restartNumberingAfterBreak="0">
    <w:nsid w:val="6C6F2844"/>
    <w:multiLevelType w:val="hybridMultilevel"/>
    <w:tmpl w:val="CA7A340C"/>
    <w:lvl w:ilvl="0" w:tplc="A0FEA27A">
      <w:start w:val="1"/>
      <w:numFmt w:val="upperLetter"/>
      <w:pStyle w:val="ll2"/>
      <w:lvlText w:val="(%1)"/>
      <w:lvlJc w:val="left"/>
      <w:pPr>
        <w:ind w:left="1800" w:hanging="360"/>
      </w:pPr>
      <w:rPr>
        <w:rFonts w:ascii="Times New Roman"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4" w15:restartNumberingAfterBreak="0">
    <w:nsid w:val="6F821F2A"/>
    <w:multiLevelType w:val="hybridMultilevel"/>
    <w:tmpl w:val="BA249C2A"/>
    <w:lvl w:ilvl="0" w:tplc="E904F856">
      <w:start w:val="1"/>
      <w:numFmt w:val="bullet"/>
      <w:pStyle w:val="bll"/>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2CA0FEA"/>
    <w:multiLevelType w:val="hybridMultilevel"/>
    <w:tmpl w:val="736ECFF0"/>
    <w:lvl w:ilvl="0" w:tplc="B016CB30">
      <w:start w:val="1"/>
      <w:numFmt w:val="bullet"/>
      <w:pStyle w:val="bl3o"/>
      <w:lvlText w:val="▫"/>
      <w:lvlJc w:val="left"/>
      <w:pPr>
        <w:ind w:left="2160" w:hanging="360"/>
      </w:pPr>
      <w:rPr>
        <w:rFonts w:ascii="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6" w15:restartNumberingAfterBreak="0">
    <w:nsid w:val="738E6C04"/>
    <w:multiLevelType w:val="hybridMultilevel"/>
    <w:tmpl w:val="89B09A04"/>
    <w:lvl w:ilvl="0" w:tplc="90B8537E">
      <w:start w:val="1"/>
      <w:numFmt w:val="bullet"/>
      <w:pStyle w:val="bl2m"/>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7" w15:restartNumberingAfterBreak="0">
    <w:nsid w:val="745D76A3"/>
    <w:multiLevelType w:val="hybridMultilevel"/>
    <w:tmpl w:val="4914E600"/>
    <w:lvl w:ilvl="0" w:tplc="F2123F1A">
      <w:start w:val="1"/>
      <w:numFmt w:val="bullet"/>
      <w:pStyle w:val="bl3m"/>
      <w:lvlText w:val="▫"/>
      <w:lvlJc w:val="left"/>
      <w:pPr>
        <w:ind w:left="2160" w:hanging="360"/>
      </w:pPr>
      <w:rPr>
        <w:rFonts w:ascii="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8" w15:restartNumberingAfterBreak="0">
    <w:nsid w:val="7B984EB0"/>
    <w:multiLevelType w:val="hybridMultilevel"/>
    <w:tmpl w:val="0A000D96"/>
    <w:lvl w:ilvl="0" w:tplc="1A72EBDC">
      <w:start w:val="1"/>
      <w:numFmt w:val="bullet"/>
      <w:pStyle w:val="bl1m"/>
      <w:lvlText w:val="□"/>
      <w:lvlJc w:val="left"/>
      <w:pPr>
        <w:ind w:left="162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2"/>
  </w:num>
  <w:num w:numId="2">
    <w:abstractNumId w:val="23"/>
  </w:num>
  <w:num w:numId="3">
    <w:abstractNumId w:val="39"/>
  </w:num>
  <w:num w:numId="4">
    <w:abstractNumId w:val="30"/>
  </w:num>
  <w:num w:numId="5">
    <w:abstractNumId w:val="14"/>
  </w:num>
  <w:num w:numId="6">
    <w:abstractNumId w:val="12"/>
  </w:num>
  <w:num w:numId="7">
    <w:abstractNumId w:val="11"/>
  </w:num>
  <w:num w:numId="8">
    <w:abstractNumId w:val="35"/>
  </w:num>
  <w:num w:numId="9">
    <w:abstractNumId w:val="19"/>
  </w:num>
  <w:num w:numId="10">
    <w:abstractNumId w:val="49"/>
  </w:num>
  <w:num w:numId="11">
    <w:abstractNumId w:val="32"/>
  </w:num>
  <w:num w:numId="12">
    <w:abstractNumId w:val="29"/>
  </w:num>
  <w:num w:numId="13">
    <w:abstractNumId w:val="16"/>
  </w:num>
  <w:num w:numId="14">
    <w:abstractNumId w:val="50"/>
  </w:num>
  <w:num w:numId="15">
    <w:abstractNumId w:val="31"/>
  </w:num>
  <w:num w:numId="16">
    <w:abstractNumId w:val="33"/>
  </w:num>
  <w:num w:numId="17">
    <w:abstractNumId w:val="54"/>
  </w:num>
  <w:num w:numId="18">
    <w:abstractNumId w:val="18"/>
  </w:num>
  <w:num w:numId="19">
    <w:abstractNumId w:val="27"/>
  </w:num>
  <w:num w:numId="20">
    <w:abstractNumId w:val="58"/>
  </w:num>
  <w:num w:numId="21">
    <w:abstractNumId w:val="10"/>
  </w:num>
  <w:num w:numId="22">
    <w:abstractNumId w:val="15"/>
  </w:num>
  <w:num w:numId="23">
    <w:abstractNumId w:val="28"/>
  </w:num>
  <w:num w:numId="24">
    <w:abstractNumId w:val="47"/>
  </w:num>
  <w:num w:numId="25">
    <w:abstractNumId w:val="56"/>
  </w:num>
  <w:num w:numId="26">
    <w:abstractNumId w:val="40"/>
  </w:num>
  <w:num w:numId="27">
    <w:abstractNumId w:val="25"/>
  </w:num>
  <w:num w:numId="28">
    <w:abstractNumId w:val="20"/>
  </w:num>
  <w:num w:numId="29">
    <w:abstractNumId w:val="43"/>
  </w:num>
  <w:num w:numId="30">
    <w:abstractNumId w:val="57"/>
  </w:num>
  <w:num w:numId="31">
    <w:abstractNumId w:val="38"/>
  </w:num>
  <w:num w:numId="32">
    <w:abstractNumId w:val="55"/>
  </w:num>
  <w:num w:numId="33">
    <w:abstractNumId w:val="53"/>
  </w:num>
  <w:num w:numId="34">
    <w:abstractNumId w:val="45"/>
  </w:num>
  <w:num w:numId="35">
    <w:abstractNumId w:val="44"/>
  </w:num>
  <w:num w:numId="36">
    <w:abstractNumId w:val="24"/>
  </w:num>
  <w:num w:numId="37">
    <w:abstractNumId w:val="26"/>
  </w:num>
  <w:num w:numId="38">
    <w:abstractNumId w:val="9"/>
  </w:num>
  <w:num w:numId="39">
    <w:abstractNumId w:val="7"/>
  </w:num>
  <w:num w:numId="40">
    <w:abstractNumId w:val="6"/>
  </w:num>
  <w:num w:numId="41">
    <w:abstractNumId w:val="5"/>
  </w:num>
  <w:num w:numId="42">
    <w:abstractNumId w:val="4"/>
  </w:num>
  <w:num w:numId="43">
    <w:abstractNumId w:val="8"/>
  </w:num>
  <w:num w:numId="44">
    <w:abstractNumId w:val="3"/>
  </w:num>
  <w:num w:numId="45">
    <w:abstractNumId w:val="2"/>
  </w:num>
  <w:num w:numId="46">
    <w:abstractNumId w:val="1"/>
  </w:num>
  <w:num w:numId="47">
    <w:abstractNumId w:val="0"/>
  </w:num>
  <w:num w:numId="48">
    <w:abstractNumId w:val="17"/>
  </w:num>
  <w:num w:numId="49">
    <w:abstractNumId w:val="41"/>
  </w:num>
  <w:num w:numId="50">
    <w:abstractNumId w:val="34"/>
  </w:num>
  <w:num w:numId="51">
    <w:abstractNumId w:val="22"/>
  </w:num>
  <w:num w:numId="52">
    <w:abstractNumId w:val="37"/>
  </w:num>
  <w:num w:numId="53">
    <w:abstractNumId w:val="51"/>
  </w:num>
  <w:num w:numId="54">
    <w:abstractNumId w:val="48"/>
  </w:num>
  <w:num w:numId="55">
    <w:abstractNumId w:val="36"/>
  </w:num>
  <w:num w:numId="56">
    <w:abstractNumId w:val="42"/>
  </w:num>
  <w:num w:numId="57">
    <w:abstractNumId w:val="46"/>
  </w:num>
  <w:num w:numId="58">
    <w:abstractNumId w:val="21"/>
  </w:num>
  <w:num w:numId="59">
    <w:abstractNumId w:val="13"/>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linkStyl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2CE"/>
    <w:rsid w:val="0000025E"/>
    <w:rsid w:val="00081210"/>
    <w:rsid w:val="000A42AC"/>
    <w:rsid w:val="000C56CF"/>
    <w:rsid w:val="000D0F17"/>
    <w:rsid w:val="00104BD2"/>
    <w:rsid w:val="00181100"/>
    <w:rsid w:val="001C795B"/>
    <w:rsid w:val="001D44C2"/>
    <w:rsid w:val="001F1189"/>
    <w:rsid w:val="002A6CBF"/>
    <w:rsid w:val="003D32B9"/>
    <w:rsid w:val="003F5AAA"/>
    <w:rsid w:val="00420072"/>
    <w:rsid w:val="00424F98"/>
    <w:rsid w:val="00475490"/>
    <w:rsid w:val="004B267E"/>
    <w:rsid w:val="00504234"/>
    <w:rsid w:val="00540706"/>
    <w:rsid w:val="00597053"/>
    <w:rsid w:val="00721555"/>
    <w:rsid w:val="00721D4F"/>
    <w:rsid w:val="007924FC"/>
    <w:rsid w:val="007B032F"/>
    <w:rsid w:val="00922011"/>
    <w:rsid w:val="009D6D6F"/>
    <w:rsid w:val="009E02CE"/>
    <w:rsid w:val="00A779F6"/>
    <w:rsid w:val="00B1301D"/>
    <w:rsid w:val="00B81BF9"/>
    <w:rsid w:val="00B92881"/>
    <w:rsid w:val="00BC25BA"/>
    <w:rsid w:val="00CE6C44"/>
    <w:rsid w:val="00D10719"/>
    <w:rsid w:val="00D2326C"/>
    <w:rsid w:val="00D5240A"/>
    <w:rsid w:val="00D56089"/>
    <w:rsid w:val="00DA20B2"/>
    <w:rsid w:val="00E31A0B"/>
    <w:rsid w:val="00E97122"/>
    <w:rsid w:val="00F366BE"/>
    <w:rsid w:val="00F40F56"/>
    <w:rsid w:val="00FC4C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A720C"/>
  <w15:docId w15:val="{FA83298C-CE1D-4C94-BC4F-D220D7AA4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Georgia" w:eastAsiaTheme="minorHAnsi" w:hAnsi="Georgia" w:cstheme="minorBidi"/>
      <w:sz w:val="24"/>
      <w:szCs w:val="24"/>
      <w:bdr w:val="none" w:sz="0" w:space="0" w:color="auto"/>
    </w:rPr>
  </w:style>
  <w:style w:type="paragraph" w:styleId="Heading1">
    <w:name w:val="heading 1"/>
    <w:basedOn w:val="Normal"/>
    <w:next w:val="Normal"/>
    <w:link w:val="Heading1Char"/>
    <w:uiPriority w:val="1"/>
    <w:rsid w:val="0000025E"/>
    <w:pPr>
      <w:keepNext/>
      <w:keepLines/>
      <w:spacing w:before="480"/>
      <w:ind w:firstLine="0"/>
      <w:outlineLvl w:val="0"/>
    </w:pPr>
    <w:rPr>
      <w:rFonts w:ascii="Times New Roman" w:eastAsiaTheme="majorEastAsia" w:hAnsi="Times New Roman" w:cs="Times New Roman"/>
      <w:b/>
      <w:bCs/>
      <w:w w:val="89"/>
      <w:sz w:val="28"/>
      <w:szCs w:val="28"/>
    </w:rPr>
  </w:style>
  <w:style w:type="paragraph" w:styleId="Heading2">
    <w:name w:val="heading 2"/>
    <w:basedOn w:val="Normal"/>
    <w:next w:val="Normal"/>
    <w:link w:val="Heading2Char"/>
    <w:uiPriority w:val="1"/>
    <w:rsid w:val="0000025E"/>
    <w:pPr>
      <w:keepNext/>
      <w:spacing w:before="240" w:after="60"/>
      <w:ind w:firstLine="0"/>
      <w:outlineLvl w:val="1"/>
    </w:pPr>
    <w:rPr>
      <w:rFonts w:ascii="Helvetica" w:hAnsi="Helvetica"/>
      <w:b/>
    </w:rPr>
  </w:style>
  <w:style w:type="paragraph" w:styleId="Heading3">
    <w:name w:val="heading 3"/>
    <w:basedOn w:val="Normal"/>
    <w:next w:val="Normal"/>
    <w:link w:val="Heading3Char"/>
    <w:uiPriority w:val="1"/>
    <w:rsid w:val="0000025E"/>
    <w:pPr>
      <w:keepNext/>
      <w:spacing w:before="240" w:after="60"/>
      <w:ind w:firstLine="0"/>
      <w:jc w:val="center"/>
      <w:outlineLvl w:val="2"/>
    </w:pPr>
    <w:rPr>
      <w:rFonts w:ascii="Helvetica" w:hAnsi="Helvetica"/>
      <w:b/>
    </w:rPr>
  </w:style>
  <w:style w:type="paragraph" w:styleId="Heading4">
    <w:name w:val="heading 4"/>
    <w:basedOn w:val="Normal"/>
    <w:next w:val="Normal"/>
    <w:link w:val="Heading4Char"/>
    <w:uiPriority w:val="1"/>
    <w:rsid w:val="0000025E"/>
    <w:pPr>
      <w:autoSpaceDE w:val="0"/>
      <w:autoSpaceDN w:val="0"/>
      <w:adjustRightInd w:val="0"/>
      <w:ind w:firstLine="0"/>
      <w:jc w:val="center"/>
      <w:outlineLvl w:val="3"/>
    </w:pPr>
    <w:rPr>
      <w:rFonts w:ascii="Tahoma" w:hAnsi="Tahoma"/>
      <w:b/>
    </w:rPr>
  </w:style>
  <w:style w:type="paragraph" w:styleId="Heading5">
    <w:name w:val="heading 5"/>
    <w:basedOn w:val="Normal"/>
    <w:next w:val="Normal"/>
    <w:link w:val="Heading5Char"/>
    <w:uiPriority w:val="1"/>
    <w:rsid w:val="0000025E"/>
    <w:pPr>
      <w:keepNext/>
      <w:ind w:firstLine="0"/>
      <w:outlineLvl w:val="4"/>
    </w:pPr>
    <w:rPr>
      <w:b/>
    </w:rPr>
  </w:style>
  <w:style w:type="paragraph" w:styleId="Heading6">
    <w:name w:val="heading 6"/>
    <w:basedOn w:val="Normal"/>
    <w:next w:val="Normal"/>
    <w:link w:val="Heading6Char"/>
    <w:uiPriority w:val="1"/>
    <w:rsid w:val="0000025E"/>
    <w:pPr>
      <w:keepNext/>
      <w:ind w:firstLine="0"/>
      <w:outlineLvl w:val="5"/>
    </w:pPr>
    <w:rPr>
      <w:b/>
    </w:rPr>
  </w:style>
  <w:style w:type="paragraph" w:styleId="Heading7">
    <w:name w:val="heading 7"/>
    <w:basedOn w:val="Normal"/>
    <w:next w:val="Normal"/>
    <w:link w:val="Heading7Char"/>
    <w:uiPriority w:val="1"/>
    <w:rsid w:val="0000025E"/>
    <w:pPr>
      <w:keepNext/>
      <w:ind w:firstLine="0"/>
      <w:outlineLvl w:val="6"/>
    </w:pPr>
    <w:rPr>
      <w:b/>
    </w:rPr>
  </w:style>
  <w:style w:type="paragraph" w:styleId="Heading8">
    <w:name w:val="heading 8"/>
    <w:basedOn w:val="Normal"/>
    <w:next w:val="Normal"/>
    <w:link w:val="Heading8Char"/>
    <w:uiPriority w:val="1"/>
    <w:rsid w:val="0000025E"/>
    <w:pPr>
      <w:keepNext/>
      <w:ind w:firstLine="0"/>
      <w:outlineLvl w:val="7"/>
    </w:pPr>
    <w:rPr>
      <w:u w:val="single"/>
      <w14:shadow w14:blurRad="50800" w14:dist="38100" w14:dir="2700000" w14:sx="100000" w14:sy="100000" w14:kx="0" w14:ky="0" w14:algn="tl">
        <w14:srgbClr w14:val="000000">
          <w14:alpha w14:val="60000"/>
        </w14:srgbClr>
      </w14:shadow>
    </w:rPr>
  </w:style>
  <w:style w:type="paragraph" w:styleId="Heading9">
    <w:name w:val="heading 9"/>
    <w:basedOn w:val="Normal"/>
    <w:next w:val="Normal"/>
    <w:link w:val="Heading9Char"/>
    <w:uiPriority w:val="1"/>
    <w:rsid w:val="0000025E"/>
    <w:pPr>
      <w:keepNext/>
      <w:ind w:firstLine="0"/>
      <w:outlineLvl w:val="8"/>
    </w:pPr>
    <w:rPr>
      <w:b/>
    </w:rPr>
  </w:style>
  <w:style w:type="character" w:default="1" w:styleId="DefaultParagraphFont">
    <w:name w:val="Default Paragraph Font"/>
    <w:uiPriority w:val="1"/>
    <w:semiHidden/>
    <w:unhideWhenUsed/>
    <w:rsid w:val="000002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025E"/>
  </w:style>
  <w:style w:type="character" w:styleId="Hyperlink">
    <w:name w:val="Hyperlink"/>
    <w:basedOn w:val="DefaultParagraphFont"/>
    <w:uiPriority w:val="99"/>
    <w:rsid w:val="0000025E"/>
    <w:rPr>
      <w:color w:val="0000FF" w:themeColor="hyperlink"/>
      <w:u w:val="single"/>
    </w:rPr>
  </w:style>
  <w:style w:type="paragraph" w:customStyle="1" w:styleId="BodyA">
    <w:name w:val="Body A"/>
    <w:rPr>
      <w:rFonts w:ascii="Helvetica" w:hAnsi="Helvetica" w:cs="Arial Unicode MS"/>
      <w:color w:val="000000"/>
      <w:sz w:val="22"/>
      <w:szCs w:val="22"/>
      <w:u w:color="000000"/>
    </w:rPr>
  </w:style>
  <w:style w:type="numbering" w:customStyle="1" w:styleId="Bullet">
    <w:name w:val="Bullet"/>
    <w:pPr>
      <w:numPr>
        <w:numId w:val="1"/>
      </w:numPr>
    </w:pPr>
  </w:style>
  <w:style w:type="character" w:customStyle="1" w:styleId="Heading1Char">
    <w:name w:val="Heading 1 Char"/>
    <w:basedOn w:val="DefaultParagraphFont"/>
    <w:link w:val="Heading1"/>
    <w:uiPriority w:val="1"/>
    <w:rsid w:val="0000025E"/>
    <w:rPr>
      <w:rFonts w:eastAsiaTheme="majorEastAsia"/>
      <w:b/>
      <w:bCs/>
      <w:w w:val="89"/>
      <w:sz w:val="28"/>
      <w:szCs w:val="28"/>
      <w:bdr w:val="none" w:sz="0" w:space="0" w:color="auto"/>
    </w:rPr>
  </w:style>
  <w:style w:type="character" w:customStyle="1" w:styleId="Heading2Char">
    <w:name w:val="Heading 2 Char"/>
    <w:basedOn w:val="DefaultParagraphFont"/>
    <w:link w:val="Heading2"/>
    <w:uiPriority w:val="1"/>
    <w:rsid w:val="0000025E"/>
    <w:rPr>
      <w:rFonts w:ascii="Helvetica" w:eastAsiaTheme="minorHAnsi" w:hAnsi="Helvetica" w:cstheme="minorBidi"/>
      <w:b/>
      <w:sz w:val="24"/>
      <w:szCs w:val="24"/>
      <w:bdr w:val="none" w:sz="0" w:space="0" w:color="auto"/>
    </w:rPr>
  </w:style>
  <w:style w:type="character" w:customStyle="1" w:styleId="Heading3Char">
    <w:name w:val="Heading 3 Char"/>
    <w:basedOn w:val="DefaultParagraphFont"/>
    <w:link w:val="Heading3"/>
    <w:uiPriority w:val="1"/>
    <w:rsid w:val="0000025E"/>
    <w:rPr>
      <w:rFonts w:ascii="Helvetica" w:eastAsiaTheme="minorHAnsi" w:hAnsi="Helvetica" w:cstheme="minorBidi"/>
      <w:b/>
      <w:sz w:val="24"/>
      <w:szCs w:val="24"/>
      <w:bdr w:val="none" w:sz="0" w:space="0" w:color="auto"/>
    </w:rPr>
  </w:style>
  <w:style w:type="character" w:customStyle="1" w:styleId="Heading4Char">
    <w:name w:val="Heading 4 Char"/>
    <w:basedOn w:val="DefaultParagraphFont"/>
    <w:link w:val="Heading4"/>
    <w:uiPriority w:val="1"/>
    <w:rsid w:val="0000025E"/>
    <w:rPr>
      <w:rFonts w:ascii="Tahoma" w:eastAsiaTheme="minorHAnsi" w:hAnsi="Tahoma" w:cstheme="minorBidi"/>
      <w:b/>
      <w:sz w:val="24"/>
      <w:szCs w:val="24"/>
      <w:bdr w:val="none" w:sz="0" w:space="0" w:color="auto"/>
    </w:rPr>
  </w:style>
  <w:style w:type="character" w:customStyle="1" w:styleId="Heading5Char">
    <w:name w:val="Heading 5 Char"/>
    <w:basedOn w:val="DefaultParagraphFont"/>
    <w:link w:val="Heading5"/>
    <w:uiPriority w:val="1"/>
    <w:rsid w:val="0000025E"/>
    <w:rPr>
      <w:rFonts w:ascii="Georgia" w:eastAsiaTheme="minorHAnsi" w:hAnsi="Georgia" w:cstheme="minorBidi"/>
      <w:b/>
      <w:sz w:val="24"/>
      <w:szCs w:val="24"/>
      <w:bdr w:val="none" w:sz="0" w:space="0" w:color="auto"/>
    </w:rPr>
  </w:style>
  <w:style w:type="character" w:customStyle="1" w:styleId="Heading6Char">
    <w:name w:val="Heading 6 Char"/>
    <w:basedOn w:val="DefaultParagraphFont"/>
    <w:link w:val="Heading6"/>
    <w:uiPriority w:val="1"/>
    <w:rsid w:val="0000025E"/>
    <w:rPr>
      <w:rFonts w:ascii="Georgia" w:eastAsiaTheme="minorHAnsi" w:hAnsi="Georgia" w:cstheme="minorBidi"/>
      <w:b/>
      <w:sz w:val="24"/>
      <w:szCs w:val="24"/>
      <w:bdr w:val="none" w:sz="0" w:space="0" w:color="auto"/>
    </w:rPr>
  </w:style>
  <w:style w:type="character" w:customStyle="1" w:styleId="Heading7Char">
    <w:name w:val="Heading 7 Char"/>
    <w:basedOn w:val="DefaultParagraphFont"/>
    <w:link w:val="Heading7"/>
    <w:uiPriority w:val="1"/>
    <w:rsid w:val="0000025E"/>
    <w:rPr>
      <w:rFonts w:ascii="Georgia" w:eastAsiaTheme="minorHAnsi" w:hAnsi="Georgia" w:cstheme="minorBidi"/>
      <w:b/>
      <w:sz w:val="24"/>
      <w:szCs w:val="24"/>
      <w:bdr w:val="none" w:sz="0" w:space="0" w:color="auto"/>
    </w:rPr>
  </w:style>
  <w:style w:type="character" w:customStyle="1" w:styleId="Heading8Char">
    <w:name w:val="Heading 8 Char"/>
    <w:basedOn w:val="DefaultParagraphFont"/>
    <w:link w:val="Heading8"/>
    <w:uiPriority w:val="1"/>
    <w:rsid w:val="0000025E"/>
    <w:rPr>
      <w:rFonts w:ascii="Georgia" w:eastAsiaTheme="minorHAnsi" w:hAnsi="Georgia" w:cstheme="minorBidi"/>
      <w:sz w:val="24"/>
      <w:szCs w:val="24"/>
      <w:u w:val="single"/>
      <w:bdr w:val="none" w:sz="0" w:space="0" w:color="auto"/>
      <w14:shadow w14:blurRad="50800" w14:dist="38100" w14:dir="2700000" w14:sx="100000" w14:sy="100000" w14:kx="0" w14:ky="0" w14:algn="tl">
        <w14:srgbClr w14:val="000000">
          <w14:alpha w14:val="60000"/>
        </w14:srgbClr>
      </w14:shadow>
    </w:rPr>
  </w:style>
  <w:style w:type="character" w:customStyle="1" w:styleId="Heading9Char">
    <w:name w:val="Heading 9 Char"/>
    <w:basedOn w:val="DefaultParagraphFont"/>
    <w:link w:val="Heading9"/>
    <w:uiPriority w:val="1"/>
    <w:rsid w:val="0000025E"/>
    <w:rPr>
      <w:rFonts w:ascii="Georgia" w:eastAsiaTheme="minorHAnsi" w:hAnsi="Georgia" w:cstheme="minorBidi"/>
      <w:b/>
      <w:sz w:val="24"/>
      <w:szCs w:val="24"/>
      <w:bdr w:val="none" w:sz="0" w:space="0" w:color="auto"/>
    </w:rPr>
  </w:style>
  <w:style w:type="character" w:customStyle="1" w:styleId="ac">
    <w:name w:val="ac"/>
    <w:basedOn w:val="DefaultParagraphFont"/>
    <w:qFormat/>
    <w:rsid w:val="0000025E"/>
    <w:rPr>
      <w:caps/>
      <w:color w:val="528F2A" w:themeColor="accent2" w:themeShade="BF"/>
    </w:rPr>
  </w:style>
  <w:style w:type="paragraph" w:customStyle="1" w:styleId="ahead">
    <w:name w:val="ahead"/>
    <w:qFormat/>
    <w:rsid w:val="0000025E"/>
    <w:pPr>
      <w:keepNext/>
      <w:pBdr>
        <w:top w:val="none" w:sz="0" w:space="0" w:color="auto"/>
        <w:left w:val="none" w:sz="0" w:space="0" w:color="auto"/>
        <w:bottom w:val="none" w:sz="0" w:space="0" w:color="auto"/>
        <w:right w:val="none" w:sz="0" w:space="0" w:color="auto"/>
        <w:between w:val="none" w:sz="0" w:space="0" w:color="auto"/>
        <w:bar w:val="none" w:sz="0" w:color="auto"/>
      </w:pBdr>
      <w:spacing w:before="360" w:after="120" w:line="480" w:lineRule="auto"/>
      <w:jc w:val="center"/>
      <w:outlineLvl w:val="2"/>
    </w:pPr>
    <w:rPr>
      <w:rFonts w:eastAsiaTheme="minorHAnsi"/>
      <w:color w:val="6EC038" w:themeColor="accent2"/>
      <w:sz w:val="40"/>
      <w:szCs w:val="24"/>
      <w:bdr w:val="none" w:sz="0" w:space="0" w:color="auto"/>
    </w:rPr>
  </w:style>
  <w:style w:type="paragraph" w:customStyle="1" w:styleId="aheadaft">
    <w:name w:val="aheadaft"/>
    <w:basedOn w:val="ahead"/>
    <w:next w:val="Normal"/>
    <w:qFormat/>
    <w:rsid w:val="0000025E"/>
    <w:pPr>
      <w:spacing w:before="0"/>
    </w:pPr>
  </w:style>
  <w:style w:type="paragraph" w:customStyle="1" w:styleId="anno">
    <w:name w:val="anno"/>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ind w:left="360"/>
    </w:pPr>
    <w:rPr>
      <w:rFonts w:eastAsiaTheme="minorHAnsi"/>
      <w:sz w:val="24"/>
      <w:szCs w:val="24"/>
      <w:bdr w:val="none" w:sz="0" w:space="0" w:color="auto"/>
    </w:rPr>
  </w:style>
  <w:style w:type="paragraph" w:customStyle="1" w:styleId="ans">
    <w:name w:val="ans"/>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ind w:left="1080" w:right="720" w:hanging="360"/>
    </w:pPr>
    <w:rPr>
      <w:rFonts w:eastAsiaTheme="minorHAnsi"/>
      <w:sz w:val="24"/>
      <w:szCs w:val="24"/>
      <w:bdr w:val="none" w:sz="0" w:space="0" w:color="auto"/>
    </w:rPr>
  </w:style>
  <w:style w:type="paragraph" w:customStyle="1" w:styleId="artcl">
    <w:name w:val="artcl"/>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720" w:right="720" w:firstLine="360"/>
    </w:pPr>
    <w:rPr>
      <w:rFonts w:ascii="Verdana" w:eastAsiaTheme="minorHAnsi" w:hAnsi="Verdana" w:cstheme="minorBidi"/>
      <w:sz w:val="24"/>
      <w:szCs w:val="24"/>
      <w:bdr w:val="none" w:sz="0" w:space="0" w:color="auto"/>
    </w:rPr>
  </w:style>
  <w:style w:type="paragraph" w:customStyle="1" w:styleId="attr">
    <w:name w:val="attr"/>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5040"/>
    </w:pPr>
    <w:rPr>
      <w:rFonts w:eastAsiaTheme="minorHAnsi"/>
      <w:szCs w:val="24"/>
      <w:bdr w:val="none" w:sz="0" w:space="0" w:color="auto"/>
    </w:rPr>
  </w:style>
  <w:style w:type="paragraph" w:customStyle="1" w:styleId="au">
    <w:name w:val="au"/>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jc w:val="center"/>
    </w:pPr>
    <w:rPr>
      <w:rFonts w:eastAsiaTheme="minorHAnsi"/>
      <w:color w:val="EA8300" w:themeColor="accent4" w:themeShade="BF"/>
      <w:sz w:val="28"/>
      <w:bdr w:val="none" w:sz="0" w:space="0" w:color="auto"/>
    </w:rPr>
  </w:style>
  <w:style w:type="paragraph" w:customStyle="1" w:styleId="bhead">
    <w:name w:val="bhead"/>
    <w:basedOn w:val="ahead"/>
    <w:qFormat/>
    <w:rsid w:val="0000025E"/>
    <w:pPr>
      <w:jc w:val="left"/>
      <w:outlineLvl w:val="3"/>
    </w:pPr>
    <w:rPr>
      <w:color w:val="499BC9" w:themeColor="accent1"/>
      <w:sz w:val="36"/>
    </w:rPr>
  </w:style>
  <w:style w:type="paragraph" w:customStyle="1" w:styleId="bheadaft">
    <w:name w:val="bheadaft"/>
    <w:basedOn w:val="bhead"/>
    <w:next w:val="Normal"/>
    <w:qFormat/>
    <w:rsid w:val="0000025E"/>
    <w:pPr>
      <w:spacing w:before="0"/>
    </w:pPr>
  </w:style>
  <w:style w:type="character" w:customStyle="1" w:styleId="bhrun">
    <w:name w:val="bhrun"/>
    <w:basedOn w:val="DefaultParagraphFont"/>
    <w:qFormat/>
    <w:rsid w:val="0000025E"/>
    <w:rPr>
      <w:color w:val="FF0000"/>
    </w:rPr>
  </w:style>
  <w:style w:type="character" w:customStyle="1" w:styleId="bi">
    <w:name w:val="bi"/>
    <w:basedOn w:val="DefaultParagraphFont"/>
    <w:qFormat/>
    <w:rsid w:val="0000025E"/>
    <w:rPr>
      <w:b/>
      <w:i/>
      <w:color w:val="528F2A" w:themeColor="accent2" w:themeShade="BF"/>
    </w:rPr>
  </w:style>
  <w:style w:type="paragraph" w:customStyle="1" w:styleId="bibref">
    <w:name w:val="bibref"/>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864" w:hanging="864"/>
      <w:contextualSpacing/>
    </w:pPr>
    <w:rPr>
      <w:rFonts w:eastAsiaTheme="minorHAnsi"/>
      <w:sz w:val="24"/>
      <w:szCs w:val="24"/>
      <w:bdr w:val="none" w:sz="0" w:space="0" w:color="auto"/>
    </w:rPr>
  </w:style>
  <w:style w:type="paragraph" w:customStyle="1" w:styleId="bio">
    <w:name w:val="bio"/>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contextualSpacing/>
    </w:pPr>
    <w:rPr>
      <w:rFonts w:eastAsiaTheme="minorHAnsi"/>
      <w:sz w:val="24"/>
      <w:szCs w:val="24"/>
      <w:bdr w:val="none" w:sz="0" w:space="0" w:color="auto"/>
    </w:rPr>
  </w:style>
  <w:style w:type="paragraph" w:customStyle="1" w:styleId="biosub">
    <w:name w:val="biosub"/>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360" w:after="120" w:line="480" w:lineRule="auto"/>
      <w:contextualSpacing/>
    </w:pPr>
    <w:rPr>
      <w:rFonts w:eastAsia="Times New Roman"/>
      <w:sz w:val="36"/>
      <w:bdr w:val="none" w:sz="0" w:space="0" w:color="auto"/>
    </w:rPr>
  </w:style>
  <w:style w:type="paragraph" w:customStyle="1" w:styleId="bl">
    <w:name w:val="bl"/>
    <w:qFormat/>
    <w:rsid w:val="0000025E"/>
    <w:pPr>
      <w:numPr>
        <w:numId w:val="3"/>
      </w:numPr>
      <w:pBdr>
        <w:top w:val="none" w:sz="0" w:space="0" w:color="auto"/>
        <w:left w:val="none" w:sz="0" w:space="0" w:color="auto"/>
        <w:bottom w:val="none" w:sz="0" w:space="0" w:color="auto"/>
        <w:right w:val="none" w:sz="0" w:space="0" w:color="auto"/>
        <w:between w:val="none" w:sz="0" w:space="0" w:color="auto"/>
        <w:bar w:val="none" w:sz="0" w:color="auto"/>
      </w:pBdr>
      <w:spacing w:line="480" w:lineRule="auto"/>
      <w:contextualSpacing/>
    </w:pPr>
    <w:rPr>
      <w:rFonts w:eastAsiaTheme="minorHAnsi"/>
      <w:sz w:val="24"/>
      <w:szCs w:val="24"/>
      <w:bdr w:val="none" w:sz="0" w:space="0" w:color="auto"/>
    </w:rPr>
  </w:style>
  <w:style w:type="paragraph" w:customStyle="1" w:styleId="bl1">
    <w:name w:val="bl1"/>
    <w:qFormat/>
    <w:rsid w:val="0000025E"/>
    <w:pPr>
      <w:numPr>
        <w:numId w:val="18"/>
      </w:num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pPr>
    <w:rPr>
      <w:rFonts w:eastAsiaTheme="minorHAnsi"/>
      <w:sz w:val="24"/>
      <w:szCs w:val="24"/>
      <w:bdr w:val="none" w:sz="0" w:space="0" w:color="auto"/>
    </w:rPr>
  </w:style>
  <w:style w:type="paragraph" w:customStyle="1" w:styleId="blf">
    <w:name w:val="blf"/>
    <w:qFormat/>
    <w:rsid w:val="0000025E"/>
    <w:pPr>
      <w:numPr>
        <w:numId w:val="12"/>
      </w:numPr>
      <w:pBdr>
        <w:top w:val="none" w:sz="0" w:space="0" w:color="auto"/>
        <w:left w:val="none" w:sz="0" w:space="0" w:color="auto"/>
        <w:bottom w:val="none" w:sz="0" w:space="0" w:color="auto"/>
        <w:right w:val="none" w:sz="0" w:space="0" w:color="auto"/>
        <w:between w:val="none" w:sz="0" w:space="0" w:color="auto"/>
        <w:bar w:val="none" w:sz="0" w:color="auto"/>
      </w:pBdr>
      <w:spacing w:before="240" w:after="200" w:line="480" w:lineRule="auto"/>
    </w:pPr>
    <w:rPr>
      <w:rFonts w:eastAsiaTheme="minorHAnsi"/>
      <w:sz w:val="24"/>
      <w:szCs w:val="24"/>
      <w:bdr w:val="none" w:sz="0" w:space="0" w:color="auto"/>
    </w:rPr>
  </w:style>
  <w:style w:type="paragraph" w:customStyle="1" w:styleId="blm">
    <w:name w:val="blm"/>
    <w:qFormat/>
    <w:rsid w:val="0000025E"/>
    <w:pPr>
      <w:numPr>
        <w:numId w:val="16"/>
      </w:num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pPr>
    <w:rPr>
      <w:rFonts w:eastAsiaTheme="minorHAnsi"/>
      <w:sz w:val="24"/>
      <w:szCs w:val="24"/>
      <w:bdr w:val="none" w:sz="0" w:space="0" w:color="auto"/>
    </w:rPr>
  </w:style>
  <w:style w:type="paragraph" w:customStyle="1" w:styleId="bll">
    <w:name w:val="bll"/>
    <w:qFormat/>
    <w:rsid w:val="0000025E"/>
    <w:pPr>
      <w:numPr>
        <w:numId w:val="17"/>
      </w:numPr>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pPr>
    <w:rPr>
      <w:rFonts w:eastAsiaTheme="minorHAnsi"/>
      <w:sz w:val="24"/>
      <w:szCs w:val="24"/>
      <w:bdr w:val="none" w:sz="0" w:space="0" w:color="auto"/>
    </w:rPr>
  </w:style>
  <w:style w:type="paragraph" w:customStyle="1" w:styleId="blo">
    <w:name w:val="blo"/>
    <w:qFormat/>
    <w:rsid w:val="0000025E"/>
    <w:pPr>
      <w:numPr>
        <w:numId w:val="13"/>
      </w:num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pPr>
    <w:rPr>
      <w:rFonts w:eastAsiaTheme="minorHAnsi"/>
      <w:sz w:val="24"/>
      <w:szCs w:val="24"/>
      <w:bdr w:val="none" w:sz="0" w:space="0" w:color="auto"/>
    </w:rPr>
  </w:style>
  <w:style w:type="paragraph" w:customStyle="1" w:styleId="blp">
    <w:name w:val="blp"/>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1080" w:firstLine="360"/>
    </w:pPr>
    <w:rPr>
      <w:rFonts w:eastAsiaTheme="minorHAnsi"/>
      <w:sz w:val="24"/>
      <w:szCs w:val="24"/>
      <w:bdr w:val="none" w:sz="0" w:space="0" w:color="auto"/>
    </w:rPr>
  </w:style>
  <w:style w:type="paragraph" w:customStyle="1" w:styleId="blttl">
    <w:name w:val="blttl"/>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ind w:left="360"/>
      <w:contextualSpacing/>
    </w:pPr>
    <w:rPr>
      <w:rFonts w:eastAsia="MS Mincho"/>
      <w:b/>
      <w:sz w:val="28"/>
      <w:szCs w:val="24"/>
      <w:bdr w:val="none" w:sz="0" w:space="0" w:color="auto"/>
    </w:rPr>
  </w:style>
  <w:style w:type="paragraph" w:customStyle="1" w:styleId="side-i">
    <w:name w:val="side-i"/>
    <w:link w:val="side-iChar"/>
    <w:qFormat/>
    <w:rsid w:val="0000025E"/>
    <w:pPr>
      <w:pBdr>
        <w:top w:val="single" w:sz="4" w:space="0" w:color="auto"/>
        <w:left w:val="none" w:sz="0" w:space="0" w:color="auto"/>
        <w:bottom w:val="single" w:sz="4" w:space="0" w:color="auto"/>
        <w:right w:val="none" w:sz="0" w:space="0" w:color="auto"/>
        <w:between w:val="none" w:sz="0" w:space="0" w:color="auto"/>
        <w:bar w:val="none" w:sz="0" w:color="auto"/>
      </w:pBdr>
      <w:shd w:val="clear" w:color="auto" w:fill="FFFF99"/>
      <w:spacing w:after="120"/>
      <w:contextualSpacing/>
      <w:jc w:val="center"/>
    </w:pPr>
    <w:rPr>
      <w:rFonts w:eastAsiaTheme="minorHAnsi"/>
      <w:b/>
      <w:color w:val="0070C0"/>
      <w:szCs w:val="24"/>
      <w:bdr w:val="none" w:sz="0" w:space="0" w:color="auto"/>
    </w:rPr>
  </w:style>
  <w:style w:type="paragraph" w:customStyle="1" w:styleId="box-i">
    <w:name w:val="box-i"/>
    <w:basedOn w:val="side-i"/>
    <w:qFormat/>
    <w:rsid w:val="0000025E"/>
    <w:pPr>
      <w:spacing w:after="0"/>
    </w:pPr>
    <w:rPr>
      <w:szCs w:val="20"/>
    </w:rPr>
  </w:style>
  <w:style w:type="paragraph" w:customStyle="1" w:styleId="side-s">
    <w:name w:val="side-s"/>
    <w:qFormat/>
    <w:rsid w:val="0000025E"/>
    <w:pPr>
      <w:pBdr>
        <w:top w:val="single" w:sz="4" w:space="0" w:color="auto"/>
        <w:left w:val="none" w:sz="0" w:space="0" w:color="auto"/>
        <w:bottom w:val="single" w:sz="4" w:space="0" w:color="auto"/>
        <w:right w:val="none" w:sz="0" w:space="0" w:color="auto"/>
        <w:between w:val="none" w:sz="0" w:space="0" w:color="auto"/>
        <w:bar w:val="none" w:sz="0" w:color="auto"/>
      </w:pBdr>
      <w:shd w:val="clear" w:color="auto" w:fill="FFFF99"/>
      <w:spacing w:after="120"/>
      <w:contextualSpacing/>
      <w:jc w:val="center"/>
    </w:pPr>
    <w:rPr>
      <w:rFonts w:eastAsiaTheme="minorHAnsi"/>
      <w:b/>
      <w:color w:val="00B050"/>
      <w:szCs w:val="24"/>
      <w:bdr w:val="none" w:sz="0" w:space="0" w:color="auto"/>
    </w:rPr>
  </w:style>
  <w:style w:type="paragraph" w:customStyle="1" w:styleId="box-s">
    <w:name w:val="box-s"/>
    <w:basedOn w:val="side-s"/>
    <w:qFormat/>
    <w:rsid w:val="0000025E"/>
    <w:rPr>
      <w:szCs w:val="20"/>
    </w:rPr>
  </w:style>
  <w:style w:type="paragraph" w:customStyle="1" w:styleId="byline">
    <w:name w:val="byline"/>
    <w:basedOn w:val="Normal"/>
    <w:qFormat/>
    <w:rsid w:val="0000025E"/>
    <w:pPr>
      <w:ind w:firstLine="0"/>
      <w:jc w:val="center"/>
    </w:pPr>
    <w:rPr>
      <w:rFonts w:ascii="Times New Roman" w:hAnsi="Times New Roman" w:cs="Times New Roman"/>
      <w:sz w:val="32"/>
    </w:rPr>
  </w:style>
  <w:style w:type="paragraph" w:customStyle="1" w:styleId="cap">
    <w:name w:val="cap"/>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1440"/>
      <w:contextualSpacing/>
    </w:pPr>
    <w:rPr>
      <w:rFonts w:eastAsiaTheme="minorHAnsi"/>
      <w:sz w:val="24"/>
      <w:bdr w:val="none" w:sz="0" w:space="0" w:color="auto"/>
    </w:rPr>
  </w:style>
  <w:style w:type="paragraph" w:customStyle="1" w:styleId="chead">
    <w:name w:val="chead"/>
    <w:basedOn w:val="bhead"/>
    <w:qFormat/>
    <w:rsid w:val="0000025E"/>
    <w:pPr>
      <w:outlineLvl w:val="4"/>
    </w:pPr>
    <w:rPr>
      <w:color w:val="F1D130" w:themeColor="accent3"/>
      <w:sz w:val="32"/>
    </w:rPr>
  </w:style>
  <w:style w:type="paragraph" w:customStyle="1" w:styleId="cheadaft">
    <w:name w:val="cheadaft"/>
    <w:basedOn w:val="chead"/>
    <w:next w:val="Normal"/>
    <w:qFormat/>
    <w:rsid w:val="0000025E"/>
    <w:pPr>
      <w:spacing w:before="0"/>
    </w:pPr>
  </w:style>
  <w:style w:type="character" w:customStyle="1" w:styleId="chrun">
    <w:name w:val="chrun"/>
    <w:basedOn w:val="DefaultParagraphFont"/>
    <w:qFormat/>
    <w:rsid w:val="0000025E"/>
    <w:rPr>
      <w:color w:val="FF0000"/>
    </w:rPr>
  </w:style>
  <w:style w:type="paragraph" w:customStyle="1" w:styleId="cip">
    <w:name w:val="cip"/>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720"/>
    </w:pPr>
    <w:rPr>
      <w:rFonts w:ascii="Courier New" w:eastAsiaTheme="minorHAnsi" w:hAnsi="Courier New"/>
      <w:szCs w:val="24"/>
      <w:bdr w:val="none" w:sz="0" w:space="0" w:color="auto"/>
    </w:rPr>
  </w:style>
  <w:style w:type="paragraph" w:customStyle="1" w:styleId="clos">
    <w:name w:val="clos"/>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contextualSpacing/>
      <w:jc w:val="center"/>
    </w:pPr>
    <w:rPr>
      <w:rFonts w:eastAsia="MS Mincho"/>
      <w:color w:val="528F2A" w:themeColor="accent2" w:themeShade="BF"/>
      <w:sz w:val="28"/>
      <w:szCs w:val="24"/>
      <w:bdr w:val="none" w:sz="0" w:space="0" w:color="auto"/>
    </w:rPr>
  </w:style>
  <w:style w:type="character" w:customStyle="1" w:styleId="cnote">
    <w:name w:val="cnote"/>
    <w:qFormat/>
    <w:rsid w:val="0000025E"/>
    <w:rPr>
      <w:rFonts w:ascii="Times New Roman" w:hAnsi="Times New Roman" w:cs="Times New Roman"/>
      <w:b/>
      <w:i/>
      <w:color w:val="FF0000"/>
      <w:u w:val="single"/>
    </w:rPr>
  </w:style>
  <w:style w:type="paragraph" w:customStyle="1" w:styleId="compnote">
    <w:name w:val="compnote"/>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jc w:val="center"/>
    </w:pPr>
    <w:rPr>
      <w:rFonts w:eastAsia="MS Mincho"/>
      <w:b/>
      <w:i/>
      <w:noProof/>
      <w:color w:val="FF0000"/>
      <w:sz w:val="24"/>
      <w:szCs w:val="24"/>
      <w:u w:val="single"/>
      <w:bdr w:val="none" w:sz="0" w:space="0" w:color="auto"/>
    </w:rPr>
  </w:style>
  <w:style w:type="paragraph" w:customStyle="1" w:styleId="cred">
    <w:name w:val="cred"/>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1440"/>
      <w:contextualSpacing/>
    </w:pPr>
    <w:rPr>
      <w:rFonts w:eastAsiaTheme="minorHAnsi"/>
      <w:bdr w:val="none" w:sz="0" w:space="0" w:color="auto"/>
    </w:rPr>
  </w:style>
  <w:style w:type="character" w:customStyle="1" w:styleId="cstyle1">
    <w:name w:val="cstyle1"/>
    <w:qFormat/>
    <w:rsid w:val="0000025E"/>
    <w:rPr>
      <w:rFonts w:ascii="Georgia" w:hAnsi="Georgia"/>
      <w:color w:val="00B050"/>
    </w:rPr>
  </w:style>
  <w:style w:type="character" w:customStyle="1" w:styleId="cstyle2">
    <w:name w:val="cstyle2"/>
    <w:qFormat/>
    <w:rsid w:val="0000025E"/>
    <w:rPr>
      <w:rFonts w:ascii="Georgia" w:hAnsi="Georgia"/>
      <w:color w:val="528F2A" w:themeColor="accent2" w:themeShade="BF"/>
    </w:rPr>
  </w:style>
  <w:style w:type="character" w:customStyle="1" w:styleId="cstyle3">
    <w:name w:val="cstyle3"/>
    <w:qFormat/>
    <w:rsid w:val="0000025E"/>
    <w:rPr>
      <w:rFonts w:ascii="Georgia" w:hAnsi="Georgia"/>
      <w:color w:val="CAAA0D" w:themeColor="accent3" w:themeShade="BF"/>
    </w:rPr>
  </w:style>
  <w:style w:type="paragraph" w:customStyle="1" w:styleId="da">
    <w:name w:val="da"/>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jc w:val="center"/>
    </w:pPr>
    <w:rPr>
      <w:rFonts w:eastAsiaTheme="minorHAnsi"/>
      <w:color w:val="528F2A" w:themeColor="accent2" w:themeShade="BF"/>
      <w:sz w:val="28"/>
      <w:bdr w:val="none" w:sz="0" w:space="0" w:color="auto"/>
    </w:rPr>
  </w:style>
  <w:style w:type="paragraph" w:customStyle="1" w:styleId="ded">
    <w:name w:val="ded"/>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360" w:after="360" w:line="480" w:lineRule="auto"/>
      <w:ind w:left="720" w:right="720"/>
      <w:contextualSpacing/>
      <w:jc w:val="center"/>
    </w:pPr>
    <w:rPr>
      <w:rFonts w:eastAsia="MS Mincho"/>
      <w:sz w:val="24"/>
      <w:szCs w:val="24"/>
      <w:bdr w:val="none" w:sz="0" w:space="0" w:color="auto"/>
    </w:rPr>
  </w:style>
  <w:style w:type="paragraph" w:customStyle="1" w:styleId="dedf">
    <w:name w:val="dedf"/>
    <w:basedOn w:val="ded"/>
    <w:qFormat/>
    <w:rsid w:val="0000025E"/>
    <w:pPr>
      <w:spacing w:after="0"/>
    </w:pPr>
  </w:style>
  <w:style w:type="paragraph" w:customStyle="1" w:styleId="dedm">
    <w:name w:val="dedm"/>
    <w:basedOn w:val="dedf"/>
    <w:qFormat/>
    <w:rsid w:val="0000025E"/>
    <w:pPr>
      <w:spacing w:before="0"/>
    </w:pPr>
  </w:style>
  <w:style w:type="paragraph" w:customStyle="1" w:styleId="dedl">
    <w:name w:val="dedl"/>
    <w:basedOn w:val="dedm"/>
    <w:qFormat/>
    <w:rsid w:val="0000025E"/>
    <w:pPr>
      <w:spacing w:after="360"/>
    </w:pPr>
  </w:style>
  <w:style w:type="paragraph" w:customStyle="1" w:styleId="dedo">
    <w:name w:val="dedo"/>
    <w:basedOn w:val="ded"/>
    <w:qFormat/>
    <w:rsid w:val="0000025E"/>
  </w:style>
  <w:style w:type="paragraph" w:customStyle="1" w:styleId="def">
    <w:name w:val="def"/>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pPr>
    <w:rPr>
      <w:rFonts w:eastAsiaTheme="minorHAnsi"/>
      <w:sz w:val="24"/>
      <w:szCs w:val="24"/>
      <w:bdr w:val="none" w:sz="0" w:space="0" w:color="auto"/>
    </w:rPr>
  </w:style>
  <w:style w:type="paragraph" w:customStyle="1" w:styleId="dhead">
    <w:name w:val="dhead"/>
    <w:basedOn w:val="chead"/>
    <w:qFormat/>
    <w:rsid w:val="0000025E"/>
    <w:pPr>
      <w:outlineLvl w:val="5"/>
    </w:pPr>
    <w:rPr>
      <w:color w:val="000000" w:themeColor="text1"/>
      <w:sz w:val="28"/>
    </w:rPr>
  </w:style>
  <w:style w:type="paragraph" w:customStyle="1" w:styleId="dheadaft">
    <w:name w:val="dheadaft"/>
    <w:basedOn w:val="dhead"/>
    <w:next w:val="Normal"/>
    <w:qFormat/>
    <w:rsid w:val="0000025E"/>
    <w:pPr>
      <w:spacing w:before="0"/>
    </w:pPr>
  </w:style>
  <w:style w:type="character" w:customStyle="1" w:styleId="dhrun">
    <w:name w:val="dhrun"/>
    <w:basedOn w:val="DefaultParagraphFont"/>
    <w:qFormat/>
    <w:rsid w:val="0000025E"/>
    <w:rPr>
      <w:b/>
      <w:bCs/>
      <w:color w:val="FF0000"/>
      <w:sz w:val="28"/>
      <w:szCs w:val="28"/>
    </w:rPr>
  </w:style>
  <w:style w:type="paragraph" w:customStyle="1" w:styleId="dia">
    <w:name w:val="dia"/>
    <w:link w:val="diaChar"/>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720"/>
    </w:pPr>
    <w:rPr>
      <w:rFonts w:eastAsiaTheme="minorHAnsi"/>
      <w:sz w:val="24"/>
      <w:szCs w:val="24"/>
      <w:bdr w:val="none" w:sz="0" w:space="0" w:color="auto"/>
    </w:rPr>
  </w:style>
  <w:style w:type="character" w:customStyle="1" w:styleId="diaChar">
    <w:name w:val="dia Char"/>
    <w:basedOn w:val="DefaultParagraphFont"/>
    <w:link w:val="dia"/>
    <w:rsid w:val="0000025E"/>
    <w:rPr>
      <w:rFonts w:eastAsiaTheme="minorHAnsi"/>
      <w:sz w:val="24"/>
      <w:szCs w:val="24"/>
      <w:bdr w:val="none" w:sz="0" w:space="0" w:color="auto"/>
    </w:rPr>
  </w:style>
  <w:style w:type="paragraph" w:customStyle="1" w:styleId="diaf">
    <w:name w:val="diaf"/>
    <w:basedOn w:val="dia"/>
    <w:next w:val="Normal"/>
    <w:qFormat/>
    <w:rsid w:val="0000025E"/>
  </w:style>
  <w:style w:type="paragraph" w:customStyle="1" w:styleId="diam">
    <w:name w:val="diam"/>
    <w:basedOn w:val="diaf"/>
    <w:qFormat/>
    <w:rsid w:val="0000025E"/>
  </w:style>
  <w:style w:type="paragraph" w:customStyle="1" w:styleId="dial">
    <w:name w:val="dial"/>
    <w:basedOn w:val="diam"/>
    <w:qFormat/>
    <w:rsid w:val="0000025E"/>
    <w:pPr>
      <w:spacing w:after="360"/>
    </w:pPr>
  </w:style>
  <w:style w:type="paragraph" w:customStyle="1" w:styleId="diao">
    <w:name w:val="diao"/>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360" w:after="360" w:line="480" w:lineRule="auto"/>
      <w:ind w:left="720"/>
      <w:contextualSpacing/>
    </w:pPr>
    <w:rPr>
      <w:rFonts w:eastAsiaTheme="minorHAnsi"/>
      <w:sz w:val="24"/>
      <w:szCs w:val="24"/>
      <w:bdr w:val="none" w:sz="0" w:space="0" w:color="auto"/>
    </w:rPr>
  </w:style>
  <w:style w:type="character" w:customStyle="1" w:styleId="diaspk">
    <w:name w:val="diaspk"/>
    <w:qFormat/>
    <w:rsid w:val="0000025E"/>
    <w:rPr>
      <w:b/>
      <w:color w:val="528F2A" w:themeColor="accent2" w:themeShade="BF"/>
    </w:rPr>
  </w:style>
  <w:style w:type="paragraph" w:customStyle="1" w:styleId="dscl">
    <w:name w:val="dscl"/>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left="360" w:firstLine="360"/>
    </w:pPr>
    <w:rPr>
      <w:rFonts w:eastAsiaTheme="minorHAnsi"/>
      <w:sz w:val="24"/>
      <w:szCs w:val="24"/>
      <w:bdr w:val="none" w:sz="0" w:space="0" w:color="auto"/>
    </w:rPr>
  </w:style>
  <w:style w:type="paragraph" w:customStyle="1" w:styleId="dsgn">
    <w:name w:val="dsgn"/>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360"/>
    </w:pPr>
    <w:rPr>
      <w:rFonts w:eastAsiaTheme="minorHAnsi"/>
      <w:szCs w:val="24"/>
      <w:bdr w:val="none" w:sz="0" w:space="0" w:color="auto"/>
    </w:rPr>
  </w:style>
  <w:style w:type="paragraph" w:customStyle="1" w:styleId="ed">
    <w:name w:val="ed"/>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360"/>
    </w:pPr>
    <w:rPr>
      <w:rFonts w:eastAsiaTheme="minorHAnsi"/>
      <w:sz w:val="24"/>
      <w:szCs w:val="24"/>
      <w:bdr w:val="none" w:sz="0" w:space="0" w:color="auto"/>
    </w:rPr>
  </w:style>
  <w:style w:type="paragraph" w:customStyle="1" w:styleId="ehead">
    <w:name w:val="ehead"/>
    <w:basedOn w:val="Normal"/>
    <w:next w:val="Normal"/>
    <w:qFormat/>
    <w:rsid w:val="0000025E"/>
    <w:pPr>
      <w:keepNext/>
      <w:spacing w:before="360"/>
      <w:jc w:val="center"/>
      <w:outlineLvl w:val="6"/>
    </w:pPr>
    <w:rPr>
      <w:rFonts w:ascii="Times New Roman" w:hAnsi="Times New Roman" w:cs="Times New Roman"/>
      <w:color w:val="A6A6A6" w:themeColor="background1" w:themeShade="A6"/>
    </w:rPr>
  </w:style>
  <w:style w:type="paragraph" w:customStyle="1" w:styleId="eheadaft">
    <w:name w:val="eheadaft"/>
    <w:basedOn w:val="ehead"/>
    <w:next w:val="Normal"/>
    <w:qFormat/>
    <w:rsid w:val="0000025E"/>
    <w:pPr>
      <w:spacing w:before="0"/>
    </w:pPr>
  </w:style>
  <w:style w:type="character" w:customStyle="1" w:styleId="emph">
    <w:name w:val="emph"/>
    <w:basedOn w:val="DefaultParagraphFont"/>
    <w:qFormat/>
    <w:rsid w:val="0000025E"/>
    <w:rPr>
      <w:color w:val="528F2A" w:themeColor="accent2" w:themeShade="BF"/>
      <w:sz w:val="24"/>
    </w:rPr>
  </w:style>
  <w:style w:type="paragraph" w:customStyle="1" w:styleId="end">
    <w:name w:val="end"/>
    <w:qFormat/>
    <w:rsid w:val="0000025E"/>
    <w:pPr>
      <w:pBdr>
        <w:top w:val="single" w:sz="4" w:space="0" w:color="auto"/>
        <w:left w:val="none" w:sz="0" w:space="0" w:color="auto"/>
        <w:bottom w:val="single" w:sz="4" w:space="0" w:color="auto"/>
        <w:right w:val="none" w:sz="0" w:space="0" w:color="auto"/>
        <w:between w:val="none" w:sz="0" w:space="0" w:color="auto"/>
        <w:bar w:val="none" w:sz="0" w:color="auto"/>
      </w:pBdr>
      <w:shd w:val="clear" w:color="auto" w:fill="FFFF99"/>
      <w:jc w:val="center"/>
    </w:pPr>
    <w:rPr>
      <w:rFonts w:eastAsiaTheme="minorHAnsi"/>
      <w:color w:val="CC0000"/>
      <w:bdr w:val="none" w:sz="0" w:space="0" w:color="auto"/>
    </w:rPr>
  </w:style>
  <w:style w:type="character" w:styleId="EndnoteReference">
    <w:name w:val="endnote reference"/>
    <w:basedOn w:val="DefaultParagraphFont"/>
    <w:qFormat/>
    <w:rsid w:val="0000025E"/>
    <w:rPr>
      <w:color w:val="0070C0"/>
      <w:vertAlign w:val="superscript"/>
    </w:rPr>
  </w:style>
  <w:style w:type="paragraph" w:styleId="EndnoteText">
    <w:name w:val="endnote text"/>
    <w:link w:val="EndnoteTextChar"/>
    <w:qFormat/>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rPr>
  </w:style>
  <w:style w:type="character" w:customStyle="1" w:styleId="EndnoteTextChar">
    <w:name w:val="Endnote Text Char"/>
    <w:basedOn w:val="DefaultParagraphFont"/>
    <w:link w:val="EndnoteText"/>
    <w:rsid w:val="0000025E"/>
    <w:rPr>
      <w:rFonts w:eastAsiaTheme="minorHAnsi"/>
      <w:bdr w:val="none" w:sz="0" w:space="0" w:color="auto"/>
    </w:rPr>
  </w:style>
  <w:style w:type="paragraph" w:customStyle="1" w:styleId="endor">
    <w:name w:val="endor"/>
    <w:qFormat/>
    <w:rsid w:val="0000025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ind w:left="101" w:right="58"/>
      <w:jc w:val="both"/>
    </w:pPr>
    <w:rPr>
      <w:rFonts w:eastAsia="Times New Roman"/>
      <w:color w:val="231F20"/>
      <w:sz w:val="24"/>
      <w:szCs w:val="23"/>
      <w:bdr w:val="none" w:sz="0" w:space="0" w:color="auto"/>
    </w:rPr>
  </w:style>
  <w:style w:type="paragraph" w:customStyle="1" w:styleId="endorattr">
    <w:name w:val="endorattr"/>
    <w:basedOn w:val="Normal"/>
    <w:qFormat/>
    <w:rsid w:val="0000025E"/>
    <w:pPr>
      <w:widowControl w:val="0"/>
      <w:ind w:left="5040" w:firstLine="0"/>
      <w:contextualSpacing/>
    </w:pPr>
    <w:rPr>
      <w:rFonts w:ascii="Times New Roman" w:eastAsia="Times New Roman" w:hAnsi="Times New Roman" w:cs="Times New Roman"/>
      <w:szCs w:val="21"/>
    </w:rPr>
  </w:style>
  <w:style w:type="paragraph" w:customStyle="1" w:styleId="epi">
    <w:name w:val="epi"/>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480" w:lineRule="auto"/>
      <w:ind w:left="1440" w:right="1440"/>
      <w:contextualSpacing/>
    </w:pPr>
    <w:rPr>
      <w:rFonts w:eastAsia="MS Mincho"/>
      <w:sz w:val="24"/>
      <w:szCs w:val="24"/>
      <w:bdr w:val="none" w:sz="0" w:space="0" w:color="auto"/>
    </w:rPr>
  </w:style>
  <w:style w:type="paragraph" w:customStyle="1" w:styleId="epiattr">
    <w:name w:val="epiattr"/>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ind w:left="5040"/>
    </w:pPr>
    <w:rPr>
      <w:rFonts w:eastAsia="MS Mincho"/>
      <w:sz w:val="24"/>
      <w:szCs w:val="24"/>
      <w:bdr w:val="none" w:sz="0" w:space="0" w:color="auto"/>
    </w:rPr>
  </w:style>
  <w:style w:type="paragraph" w:customStyle="1" w:styleId="epif">
    <w:name w:val="epif"/>
    <w:basedOn w:val="epi"/>
    <w:qFormat/>
    <w:rsid w:val="0000025E"/>
    <w:pPr>
      <w:spacing w:after="0"/>
    </w:pPr>
  </w:style>
  <w:style w:type="paragraph" w:customStyle="1" w:styleId="epim">
    <w:name w:val="epim"/>
    <w:basedOn w:val="epif"/>
    <w:qFormat/>
    <w:rsid w:val="0000025E"/>
    <w:pPr>
      <w:spacing w:before="0"/>
    </w:pPr>
  </w:style>
  <w:style w:type="paragraph" w:customStyle="1" w:styleId="epil">
    <w:name w:val="epil"/>
    <w:basedOn w:val="epim"/>
    <w:qFormat/>
    <w:rsid w:val="0000025E"/>
    <w:pPr>
      <w:spacing w:after="360"/>
    </w:pPr>
  </w:style>
  <w:style w:type="paragraph" w:customStyle="1" w:styleId="epio">
    <w:name w:val="epio"/>
    <w:basedOn w:val="epi"/>
    <w:qFormat/>
    <w:rsid w:val="0000025E"/>
  </w:style>
  <w:style w:type="paragraph" w:customStyle="1" w:styleId="epipo">
    <w:name w:val="epipo"/>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2160"/>
    </w:pPr>
    <w:rPr>
      <w:rFonts w:eastAsiaTheme="minorHAnsi" w:cstheme="minorBidi"/>
      <w:sz w:val="24"/>
      <w:szCs w:val="24"/>
      <w:bdr w:val="none" w:sz="0" w:space="0" w:color="auto"/>
    </w:rPr>
  </w:style>
  <w:style w:type="paragraph" w:customStyle="1" w:styleId="epipo1">
    <w:name w:val="epipo1"/>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2880"/>
    </w:pPr>
    <w:rPr>
      <w:rFonts w:eastAsiaTheme="minorHAnsi" w:cstheme="minorBidi"/>
      <w:sz w:val="24"/>
      <w:szCs w:val="24"/>
      <w:bdr w:val="none" w:sz="0" w:space="0" w:color="auto"/>
    </w:rPr>
  </w:style>
  <w:style w:type="paragraph" w:customStyle="1" w:styleId="epipo2">
    <w:name w:val="epipo2"/>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3600"/>
    </w:pPr>
    <w:rPr>
      <w:rFonts w:eastAsiaTheme="minorHAnsi" w:cstheme="minorBidi"/>
      <w:sz w:val="24"/>
      <w:szCs w:val="24"/>
      <w:bdr w:val="none" w:sz="0" w:space="0" w:color="auto"/>
    </w:rPr>
  </w:style>
  <w:style w:type="paragraph" w:customStyle="1" w:styleId="epipo3">
    <w:name w:val="epipo3"/>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4320"/>
    </w:pPr>
    <w:rPr>
      <w:rFonts w:eastAsiaTheme="minorHAnsi" w:cstheme="minorBidi"/>
      <w:sz w:val="24"/>
      <w:szCs w:val="24"/>
      <w:bdr w:val="none" w:sz="0" w:space="0" w:color="auto"/>
    </w:rPr>
  </w:style>
  <w:style w:type="paragraph" w:customStyle="1" w:styleId="etx">
    <w:name w:val="etx"/>
    <w:link w:val="etxChar"/>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720" w:right="720" w:firstLine="360"/>
    </w:pPr>
    <w:rPr>
      <w:rFonts w:ascii="Lucida Console" w:eastAsiaTheme="minorHAnsi" w:hAnsi="Lucida Console" w:cstheme="minorBidi"/>
      <w:sz w:val="24"/>
      <w:szCs w:val="24"/>
      <w:bdr w:val="none" w:sz="0" w:space="0" w:color="auto"/>
    </w:rPr>
  </w:style>
  <w:style w:type="character" w:customStyle="1" w:styleId="etxc">
    <w:name w:val="etxc"/>
    <w:basedOn w:val="DefaultParagraphFont"/>
    <w:qFormat/>
    <w:rsid w:val="0000025E"/>
    <w:rPr>
      <w:rFonts w:ascii="Lucida Console" w:hAnsi="Lucida Console"/>
      <w:sz w:val="24"/>
    </w:rPr>
  </w:style>
  <w:style w:type="paragraph" w:customStyle="1" w:styleId="ext">
    <w:name w:val="ext"/>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360" w:after="360" w:line="480" w:lineRule="auto"/>
      <w:ind w:left="720" w:right="720" w:firstLine="720"/>
      <w:contextualSpacing/>
      <w:jc w:val="both"/>
    </w:pPr>
    <w:rPr>
      <w:rFonts w:eastAsia="MS Mincho"/>
      <w:sz w:val="24"/>
      <w:szCs w:val="24"/>
      <w:bdr w:val="none" w:sz="0" w:space="0" w:color="auto"/>
    </w:rPr>
  </w:style>
  <w:style w:type="paragraph" w:customStyle="1" w:styleId="extf">
    <w:name w:val="extf"/>
    <w:basedOn w:val="ext"/>
    <w:qFormat/>
    <w:rsid w:val="0000025E"/>
    <w:pPr>
      <w:spacing w:after="0"/>
    </w:pPr>
  </w:style>
  <w:style w:type="paragraph" w:customStyle="1" w:styleId="extm">
    <w:name w:val="extm"/>
    <w:basedOn w:val="extf"/>
    <w:qFormat/>
    <w:rsid w:val="0000025E"/>
    <w:pPr>
      <w:spacing w:before="0"/>
    </w:pPr>
  </w:style>
  <w:style w:type="paragraph" w:customStyle="1" w:styleId="extl">
    <w:name w:val="extl"/>
    <w:basedOn w:val="extm"/>
    <w:qFormat/>
    <w:rsid w:val="0000025E"/>
    <w:pPr>
      <w:spacing w:after="360"/>
    </w:pPr>
  </w:style>
  <w:style w:type="paragraph" w:customStyle="1" w:styleId="exto">
    <w:name w:val="exto"/>
    <w:basedOn w:val="ext"/>
    <w:qFormat/>
    <w:rsid w:val="0000025E"/>
  </w:style>
  <w:style w:type="paragraph" w:customStyle="1" w:styleId="extpof">
    <w:name w:val="extpof"/>
    <w:basedOn w:val="ext"/>
    <w:qFormat/>
    <w:rsid w:val="0000025E"/>
    <w:pPr>
      <w:spacing w:before="240" w:after="0"/>
      <w:ind w:firstLine="0"/>
    </w:pPr>
  </w:style>
  <w:style w:type="paragraph" w:customStyle="1" w:styleId="extpo1f">
    <w:name w:val="extpo1f"/>
    <w:basedOn w:val="extpof"/>
    <w:qFormat/>
    <w:rsid w:val="0000025E"/>
    <w:pPr>
      <w:ind w:left="2880"/>
    </w:pPr>
  </w:style>
  <w:style w:type="paragraph" w:customStyle="1" w:styleId="extpom">
    <w:name w:val="extpom"/>
    <w:basedOn w:val="extpof"/>
    <w:qFormat/>
    <w:rsid w:val="0000025E"/>
    <w:pPr>
      <w:spacing w:before="0"/>
    </w:pPr>
  </w:style>
  <w:style w:type="paragraph" w:customStyle="1" w:styleId="extpol">
    <w:name w:val="extpol"/>
    <w:basedOn w:val="extpom"/>
    <w:qFormat/>
    <w:rsid w:val="0000025E"/>
    <w:pPr>
      <w:spacing w:after="240"/>
    </w:pPr>
  </w:style>
  <w:style w:type="paragraph" w:customStyle="1" w:styleId="extpo1l">
    <w:name w:val="extpo1l"/>
    <w:basedOn w:val="extpol"/>
    <w:qFormat/>
    <w:rsid w:val="0000025E"/>
    <w:pPr>
      <w:ind w:left="2880"/>
    </w:pPr>
  </w:style>
  <w:style w:type="paragraph" w:customStyle="1" w:styleId="extpo1m">
    <w:name w:val="extpo1m"/>
    <w:basedOn w:val="extpom"/>
    <w:qFormat/>
    <w:rsid w:val="0000025E"/>
    <w:pPr>
      <w:ind w:left="2880"/>
    </w:pPr>
  </w:style>
  <w:style w:type="paragraph" w:customStyle="1" w:styleId="extpoo">
    <w:name w:val="extpoo"/>
    <w:basedOn w:val="extpof"/>
    <w:qFormat/>
    <w:rsid w:val="0000025E"/>
    <w:pPr>
      <w:spacing w:after="240"/>
    </w:pPr>
  </w:style>
  <w:style w:type="paragraph" w:customStyle="1" w:styleId="extpo1o">
    <w:name w:val="extpo1o"/>
    <w:basedOn w:val="extpoo"/>
    <w:qFormat/>
    <w:rsid w:val="0000025E"/>
    <w:pPr>
      <w:ind w:left="2880"/>
    </w:pPr>
  </w:style>
  <w:style w:type="paragraph" w:customStyle="1" w:styleId="extpo2f">
    <w:name w:val="extpo2f"/>
    <w:basedOn w:val="extpo1f"/>
    <w:qFormat/>
    <w:rsid w:val="0000025E"/>
    <w:pPr>
      <w:ind w:left="3600"/>
    </w:pPr>
  </w:style>
  <w:style w:type="paragraph" w:customStyle="1" w:styleId="extpo2l">
    <w:name w:val="extpo2l"/>
    <w:basedOn w:val="extpo1l"/>
    <w:qFormat/>
    <w:rsid w:val="0000025E"/>
    <w:pPr>
      <w:ind w:left="3600"/>
    </w:pPr>
  </w:style>
  <w:style w:type="paragraph" w:customStyle="1" w:styleId="extpo2m">
    <w:name w:val="extpo2m"/>
    <w:basedOn w:val="extpo1m"/>
    <w:qFormat/>
    <w:rsid w:val="0000025E"/>
    <w:pPr>
      <w:ind w:left="3600"/>
    </w:pPr>
  </w:style>
  <w:style w:type="paragraph" w:customStyle="1" w:styleId="extpo2o">
    <w:name w:val="extpo2o"/>
    <w:basedOn w:val="extpo1o"/>
    <w:qFormat/>
    <w:rsid w:val="0000025E"/>
    <w:pPr>
      <w:ind w:left="3600"/>
    </w:pPr>
  </w:style>
  <w:style w:type="paragraph" w:customStyle="1" w:styleId="extpo3f">
    <w:name w:val="extpo3f"/>
    <w:basedOn w:val="extpo2f"/>
    <w:qFormat/>
    <w:rsid w:val="0000025E"/>
    <w:pPr>
      <w:ind w:left="4320"/>
    </w:pPr>
  </w:style>
  <w:style w:type="paragraph" w:customStyle="1" w:styleId="extpo3l">
    <w:name w:val="extpo3l"/>
    <w:basedOn w:val="extpo2l"/>
    <w:qFormat/>
    <w:rsid w:val="0000025E"/>
    <w:pPr>
      <w:ind w:left="4320"/>
    </w:pPr>
  </w:style>
  <w:style w:type="paragraph" w:customStyle="1" w:styleId="extpo3m">
    <w:name w:val="extpo3m"/>
    <w:basedOn w:val="extpo2m"/>
    <w:qFormat/>
    <w:rsid w:val="0000025E"/>
    <w:pPr>
      <w:ind w:left="4320"/>
    </w:pPr>
  </w:style>
  <w:style w:type="paragraph" w:customStyle="1" w:styleId="extpo3o">
    <w:name w:val="extpo3o"/>
    <w:basedOn w:val="extpo2o"/>
    <w:qFormat/>
    <w:rsid w:val="0000025E"/>
    <w:pPr>
      <w:ind w:left="4320"/>
    </w:pPr>
  </w:style>
  <w:style w:type="paragraph" w:customStyle="1" w:styleId="fhead">
    <w:name w:val="fhead"/>
    <w:basedOn w:val="ehead"/>
    <w:next w:val="Normal"/>
    <w:qFormat/>
    <w:rsid w:val="0000025E"/>
    <w:pPr>
      <w:outlineLvl w:val="7"/>
    </w:pPr>
    <w:rPr>
      <w:color w:val="8F8F8F" w:themeColor="background2" w:themeShade="BF"/>
      <w:sz w:val="22"/>
    </w:rPr>
  </w:style>
  <w:style w:type="paragraph" w:customStyle="1" w:styleId="fheadaft">
    <w:name w:val="fheadaft"/>
    <w:basedOn w:val="fhead"/>
    <w:next w:val="Normal"/>
    <w:qFormat/>
    <w:rsid w:val="0000025E"/>
  </w:style>
  <w:style w:type="character" w:customStyle="1" w:styleId="fhrun">
    <w:name w:val="fhrun"/>
    <w:basedOn w:val="DefaultParagraphFont"/>
    <w:qFormat/>
    <w:rsid w:val="0000025E"/>
    <w:rPr>
      <w:b/>
      <w:color w:val="FF0000"/>
    </w:rPr>
  </w:style>
  <w:style w:type="character" w:styleId="FootnoteReference">
    <w:name w:val="footnote reference"/>
    <w:qFormat/>
    <w:rsid w:val="0000025E"/>
    <w:rPr>
      <w:color w:val="00B050"/>
      <w:vertAlign w:val="superscript"/>
    </w:rPr>
  </w:style>
  <w:style w:type="paragraph" w:styleId="FootnoteText">
    <w:name w:val="footnote text"/>
    <w:link w:val="FootnoteTextChar"/>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pPr>
    <w:rPr>
      <w:rFonts w:eastAsiaTheme="minorHAnsi"/>
      <w:bdr w:val="none" w:sz="0" w:space="0" w:color="auto"/>
    </w:rPr>
  </w:style>
  <w:style w:type="character" w:customStyle="1" w:styleId="FootnoteTextChar">
    <w:name w:val="Footnote Text Char"/>
    <w:basedOn w:val="DefaultParagraphFont"/>
    <w:link w:val="FootnoteText"/>
    <w:rsid w:val="0000025E"/>
    <w:rPr>
      <w:rFonts w:eastAsiaTheme="minorHAnsi"/>
      <w:bdr w:val="none" w:sz="0" w:space="0" w:color="auto"/>
    </w:rPr>
  </w:style>
  <w:style w:type="paragraph" w:customStyle="1" w:styleId="gensec-i">
    <w:name w:val="gensec-i"/>
    <w:basedOn w:val="box-i"/>
    <w:next w:val="ttl"/>
    <w:qFormat/>
    <w:rsid w:val="0000025E"/>
  </w:style>
  <w:style w:type="paragraph" w:customStyle="1" w:styleId="gensec-s">
    <w:name w:val="gensec-s"/>
    <w:basedOn w:val="side-s"/>
    <w:qFormat/>
    <w:rsid w:val="0000025E"/>
    <w:rPr>
      <w:szCs w:val="20"/>
    </w:rPr>
  </w:style>
  <w:style w:type="paragraph" w:customStyle="1" w:styleId="sec2-i">
    <w:name w:val="sec2-i"/>
    <w:basedOn w:val="side-i"/>
    <w:qFormat/>
    <w:rsid w:val="0000025E"/>
    <w:pPr>
      <w:spacing w:after="0"/>
    </w:pPr>
    <w:rPr>
      <w:szCs w:val="20"/>
    </w:rPr>
  </w:style>
  <w:style w:type="paragraph" w:customStyle="1" w:styleId="sec2-s">
    <w:name w:val="sec2-s"/>
    <w:basedOn w:val="side-s"/>
    <w:qFormat/>
    <w:rsid w:val="0000025E"/>
    <w:rPr>
      <w:szCs w:val="20"/>
    </w:rPr>
  </w:style>
  <w:style w:type="paragraph" w:customStyle="1" w:styleId="sec3-i">
    <w:name w:val="sec3-i"/>
    <w:basedOn w:val="side-i"/>
    <w:qFormat/>
    <w:rsid w:val="0000025E"/>
    <w:pPr>
      <w:spacing w:after="0"/>
    </w:pPr>
    <w:rPr>
      <w:szCs w:val="20"/>
    </w:rPr>
  </w:style>
  <w:style w:type="paragraph" w:customStyle="1" w:styleId="sec3-s">
    <w:name w:val="sec3-s"/>
    <w:basedOn w:val="side-s"/>
    <w:qFormat/>
    <w:rsid w:val="0000025E"/>
    <w:rPr>
      <w:szCs w:val="20"/>
    </w:rPr>
  </w:style>
  <w:style w:type="paragraph" w:customStyle="1" w:styleId="hl">
    <w:name w:val="hl"/>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jc w:val="center"/>
    </w:pPr>
    <w:rPr>
      <w:rFonts w:eastAsiaTheme="minorHAnsi" w:cstheme="minorBidi"/>
      <w:b/>
      <w:sz w:val="24"/>
      <w:szCs w:val="24"/>
      <w:bdr w:val="none" w:sz="0" w:space="0" w:color="auto"/>
    </w:rPr>
  </w:style>
  <w:style w:type="paragraph" w:customStyle="1" w:styleId="nl2">
    <w:name w:val="nl2"/>
    <w:qFormat/>
    <w:rsid w:val="0000025E"/>
    <w:pPr>
      <w:numPr>
        <w:numId w:val="36"/>
      </w:num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pPr>
    <w:rPr>
      <w:rFonts w:eastAsiaTheme="minorHAnsi"/>
      <w:sz w:val="24"/>
      <w:szCs w:val="24"/>
      <w:bdr w:val="none" w:sz="0" w:space="0" w:color="auto"/>
    </w:rPr>
  </w:style>
  <w:style w:type="paragraph" w:customStyle="1" w:styleId="nl3">
    <w:name w:val="nl3"/>
    <w:qFormat/>
    <w:rsid w:val="0000025E"/>
    <w:pPr>
      <w:numPr>
        <w:numId w:val="37"/>
      </w:num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pPr>
    <w:rPr>
      <w:rFonts w:eastAsiaTheme="minorHAnsi"/>
      <w:sz w:val="24"/>
      <w:szCs w:val="24"/>
      <w:bdr w:val="none" w:sz="0" w:space="0" w:color="auto"/>
    </w:rPr>
  </w:style>
  <w:style w:type="character" w:customStyle="1" w:styleId="i">
    <w:name w:val="i"/>
    <w:basedOn w:val="DefaultParagraphFont"/>
    <w:qFormat/>
    <w:rsid w:val="0000025E"/>
    <w:rPr>
      <w:i/>
      <w:color w:val="528F2A" w:themeColor="accent2" w:themeShade="BF"/>
    </w:rPr>
  </w:style>
  <w:style w:type="character" w:customStyle="1" w:styleId="ialt">
    <w:name w:val="ialt"/>
    <w:basedOn w:val="DefaultParagraphFont"/>
    <w:qFormat/>
    <w:rsid w:val="0000025E"/>
    <w:rPr>
      <w:color w:val="6EC038" w:themeColor="accent2"/>
    </w:rPr>
  </w:style>
  <w:style w:type="paragraph" w:customStyle="1" w:styleId="idxf">
    <w:name w:val="idxf"/>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pPr>
    <w:rPr>
      <w:rFonts w:eastAsiaTheme="minorHAnsi"/>
      <w:sz w:val="24"/>
      <w:szCs w:val="24"/>
      <w:bdr w:val="none" w:sz="0" w:space="0" w:color="auto"/>
    </w:rPr>
  </w:style>
  <w:style w:type="paragraph" w:customStyle="1" w:styleId="idx">
    <w:name w:val="idx"/>
    <w:basedOn w:val="idxf"/>
    <w:qFormat/>
    <w:rsid w:val="0000025E"/>
    <w:pPr>
      <w:ind w:left="187" w:hanging="187"/>
    </w:pPr>
  </w:style>
  <w:style w:type="paragraph" w:customStyle="1" w:styleId="idx1">
    <w:name w:val="idx1"/>
    <w:basedOn w:val="idx"/>
    <w:qFormat/>
    <w:rsid w:val="0000025E"/>
    <w:pPr>
      <w:ind w:left="720"/>
    </w:pPr>
  </w:style>
  <w:style w:type="paragraph" w:customStyle="1" w:styleId="idx2">
    <w:name w:val="idx2"/>
    <w:basedOn w:val="idx"/>
    <w:qFormat/>
    <w:rsid w:val="0000025E"/>
    <w:pPr>
      <w:ind w:left="1440"/>
    </w:pPr>
  </w:style>
  <w:style w:type="paragraph" w:customStyle="1" w:styleId="image-i">
    <w:name w:val="image-i"/>
    <w:basedOn w:val="side-i"/>
    <w:qFormat/>
    <w:rsid w:val="0000025E"/>
    <w:pPr>
      <w:spacing w:after="0"/>
    </w:pPr>
    <w:rPr>
      <w:szCs w:val="20"/>
    </w:rPr>
  </w:style>
  <w:style w:type="paragraph" w:customStyle="1" w:styleId="image-s">
    <w:name w:val="image-s"/>
    <w:basedOn w:val="side-s"/>
    <w:qFormat/>
    <w:rsid w:val="0000025E"/>
    <w:rPr>
      <w:szCs w:val="20"/>
    </w:rPr>
  </w:style>
  <w:style w:type="character" w:customStyle="1" w:styleId="langchin">
    <w:name w:val="langchin"/>
    <w:basedOn w:val="DefaultParagraphFont"/>
    <w:qFormat/>
    <w:rsid w:val="0000025E"/>
    <w:rPr>
      <w:rFonts w:ascii="Times New Roman" w:eastAsia="Times New Roman" w:hAnsi="Times New Roman" w:cs="Times New Roman"/>
      <w:color w:val="008000"/>
      <w:sz w:val="24"/>
      <w:szCs w:val="20"/>
    </w:rPr>
  </w:style>
  <w:style w:type="character" w:customStyle="1" w:styleId="lang">
    <w:name w:val="lang"/>
    <w:basedOn w:val="DefaultParagraphFont"/>
    <w:qFormat/>
    <w:rsid w:val="0000025E"/>
    <w:rPr>
      <w:rFonts w:ascii="Times New Roman" w:hAnsi="Times New Roman" w:cs="Times New Roman"/>
      <w:color w:val="008000"/>
    </w:rPr>
  </w:style>
  <w:style w:type="character" w:customStyle="1" w:styleId="langgrk">
    <w:name w:val="langgrk"/>
    <w:basedOn w:val="DefaultParagraphFont"/>
    <w:qFormat/>
    <w:rsid w:val="0000025E"/>
    <w:rPr>
      <w:rFonts w:ascii="SBL Greek" w:hAnsi="SBL Greek"/>
      <w:color w:val="008000"/>
    </w:rPr>
  </w:style>
  <w:style w:type="character" w:customStyle="1" w:styleId="langheb">
    <w:name w:val="langheb"/>
    <w:basedOn w:val="langgrk"/>
    <w:qFormat/>
    <w:rsid w:val="0000025E"/>
    <w:rPr>
      <w:rFonts w:ascii="SBL Hebrew" w:hAnsi="SBL Hebrew" w:cs="SBL Hebrew"/>
      <w:color w:val="008000"/>
    </w:rPr>
  </w:style>
  <w:style w:type="character" w:customStyle="1" w:styleId="leadin">
    <w:name w:val="leadin"/>
    <w:basedOn w:val="DefaultParagraphFont"/>
    <w:qFormat/>
    <w:rsid w:val="0000025E"/>
    <w:rPr>
      <w:b/>
      <w:i/>
      <w:color w:val="FF0000"/>
    </w:rPr>
  </w:style>
  <w:style w:type="paragraph" w:customStyle="1" w:styleId="let">
    <w:name w:val="let"/>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ind w:left="720" w:firstLine="720"/>
      <w:contextualSpacing/>
    </w:pPr>
    <w:rPr>
      <w:rFonts w:eastAsia="MS Mincho"/>
      <w:sz w:val="24"/>
      <w:szCs w:val="24"/>
      <w:bdr w:val="none" w:sz="0" w:space="0" w:color="auto"/>
    </w:rPr>
  </w:style>
  <w:style w:type="paragraph" w:customStyle="1" w:styleId="letblf">
    <w:name w:val="letblf"/>
    <w:basedOn w:val="let"/>
    <w:qFormat/>
    <w:rsid w:val="0000025E"/>
    <w:pPr>
      <w:numPr>
        <w:numId w:val="4"/>
      </w:numPr>
      <w:spacing w:after="0"/>
    </w:pPr>
  </w:style>
  <w:style w:type="paragraph" w:customStyle="1" w:styleId="letblm">
    <w:name w:val="letblm"/>
    <w:basedOn w:val="letblf"/>
    <w:qFormat/>
    <w:rsid w:val="0000025E"/>
    <w:pPr>
      <w:numPr>
        <w:numId w:val="14"/>
      </w:numPr>
      <w:spacing w:before="0"/>
      <w:ind w:left="2160"/>
    </w:pPr>
  </w:style>
  <w:style w:type="paragraph" w:customStyle="1" w:styleId="letbll">
    <w:name w:val="letbll"/>
    <w:basedOn w:val="letblm"/>
    <w:qFormat/>
    <w:rsid w:val="0000025E"/>
    <w:pPr>
      <w:spacing w:after="240"/>
    </w:pPr>
  </w:style>
  <w:style w:type="paragraph" w:customStyle="1" w:styleId="letblo">
    <w:name w:val="letblo"/>
    <w:qFormat/>
    <w:rsid w:val="0000025E"/>
    <w:pPr>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ind w:left="2160"/>
    </w:pPr>
    <w:rPr>
      <w:rFonts w:eastAsia="MS Mincho"/>
      <w:sz w:val="24"/>
      <w:szCs w:val="24"/>
      <w:bdr w:val="none" w:sz="0" w:space="0" w:color="auto"/>
    </w:rPr>
  </w:style>
  <w:style w:type="paragraph" w:customStyle="1" w:styleId="letclos">
    <w:name w:val="letclos"/>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ind w:left="720" w:right="720"/>
      <w:contextualSpacing/>
    </w:pPr>
    <w:rPr>
      <w:rFonts w:eastAsia="MS Mincho"/>
      <w:sz w:val="24"/>
      <w:szCs w:val="24"/>
      <w:bdr w:val="none" w:sz="0" w:space="0" w:color="auto"/>
    </w:rPr>
  </w:style>
  <w:style w:type="paragraph" w:customStyle="1" w:styleId="letf">
    <w:name w:val="letf"/>
    <w:basedOn w:val="let"/>
    <w:qFormat/>
    <w:rsid w:val="0000025E"/>
    <w:pPr>
      <w:spacing w:after="0"/>
    </w:pPr>
  </w:style>
  <w:style w:type="paragraph" w:customStyle="1" w:styleId="letl">
    <w:name w:val="letl"/>
    <w:basedOn w:val="letf"/>
    <w:qFormat/>
    <w:rsid w:val="0000025E"/>
    <w:pPr>
      <w:spacing w:before="0" w:after="360"/>
    </w:pPr>
  </w:style>
  <w:style w:type="paragraph" w:customStyle="1" w:styleId="letm">
    <w:name w:val="letm"/>
    <w:basedOn w:val="letf"/>
    <w:qFormat/>
    <w:rsid w:val="0000025E"/>
    <w:pPr>
      <w:spacing w:before="0"/>
    </w:pPr>
  </w:style>
  <w:style w:type="paragraph" w:customStyle="1" w:styleId="leto">
    <w:name w:val="leto"/>
    <w:basedOn w:val="let"/>
    <w:qFormat/>
    <w:rsid w:val="0000025E"/>
  </w:style>
  <w:style w:type="paragraph" w:customStyle="1" w:styleId="letps">
    <w:name w:val="letps"/>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ind w:left="720" w:right="720"/>
    </w:pPr>
    <w:rPr>
      <w:rFonts w:eastAsiaTheme="minorHAnsi"/>
      <w:sz w:val="24"/>
      <w:szCs w:val="24"/>
      <w:bdr w:val="none" w:sz="0" w:space="0" w:color="auto"/>
    </w:rPr>
  </w:style>
  <w:style w:type="paragraph" w:customStyle="1" w:styleId="letsal">
    <w:name w:val="letsal"/>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360" w:line="480" w:lineRule="auto"/>
      <w:ind w:left="720" w:right="720"/>
      <w:contextualSpacing/>
    </w:pPr>
    <w:rPr>
      <w:rFonts w:eastAsia="MS Mincho"/>
      <w:sz w:val="24"/>
      <w:szCs w:val="24"/>
      <w:bdr w:val="none" w:sz="0" w:space="0" w:color="auto"/>
    </w:rPr>
  </w:style>
  <w:style w:type="paragraph" w:customStyle="1" w:styleId="letsig">
    <w:name w:val="letsig"/>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360" w:line="480" w:lineRule="auto"/>
      <w:ind w:left="720"/>
      <w:contextualSpacing/>
    </w:pPr>
    <w:rPr>
      <w:rFonts w:eastAsia="MS Mincho"/>
      <w:sz w:val="24"/>
      <w:szCs w:val="24"/>
      <w:bdr w:val="none" w:sz="0" w:space="0" w:color="auto"/>
    </w:rPr>
  </w:style>
  <w:style w:type="paragraph" w:customStyle="1" w:styleId="ll">
    <w:name w:val="ll"/>
    <w:qFormat/>
    <w:rsid w:val="0000025E"/>
    <w:pPr>
      <w:numPr>
        <w:numId w:val="11"/>
      </w:numPr>
      <w:pBdr>
        <w:top w:val="none" w:sz="0" w:space="0" w:color="auto"/>
        <w:left w:val="none" w:sz="0" w:space="0" w:color="auto"/>
        <w:bottom w:val="none" w:sz="0" w:space="0" w:color="auto"/>
        <w:right w:val="none" w:sz="0" w:space="0" w:color="auto"/>
        <w:between w:val="none" w:sz="0" w:space="0" w:color="auto"/>
        <w:bar w:val="none" w:sz="0" w:color="auto"/>
      </w:pBdr>
      <w:spacing w:line="480" w:lineRule="auto"/>
      <w:contextualSpacing/>
    </w:pPr>
    <w:rPr>
      <w:rFonts w:eastAsia="MS Mincho"/>
      <w:sz w:val="24"/>
      <w:szCs w:val="24"/>
      <w:bdr w:val="none" w:sz="0" w:space="0" w:color="auto"/>
    </w:rPr>
  </w:style>
  <w:style w:type="paragraph" w:customStyle="1" w:styleId="ll1">
    <w:name w:val="ll1"/>
    <w:qFormat/>
    <w:rsid w:val="0000025E"/>
    <w:pPr>
      <w:numPr>
        <w:numId w:val="6"/>
      </w:numPr>
      <w:pBdr>
        <w:top w:val="none" w:sz="0" w:space="0" w:color="auto"/>
        <w:left w:val="none" w:sz="0" w:space="0" w:color="auto"/>
        <w:bottom w:val="none" w:sz="0" w:space="0" w:color="auto"/>
        <w:right w:val="none" w:sz="0" w:space="0" w:color="auto"/>
        <w:between w:val="none" w:sz="0" w:space="0" w:color="auto"/>
        <w:bar w:val="none" w:sz="0" w:color="auto"/>
      </w:pBdr>
      <w:spacing w:line="480" w:lineRule="auto"/>
      <w:contextualSpacing/>
    </w:pPr>
    <w:rPr>
      <w:rFonts w:eastAsiaTheme="minorHAnsi"/>
      <w:sz w:val="24"/>
      <w:szCs w:val="24"/>
      <w:bdr w:val="none" w:sz="0" w:space="0" w:color="auto"/>
    </w:rPr>
  </w:style>
  <w:style w:type="paragraph" w:customStyle="1" w:styleId="llf">
    <w:name w:val="llf"/>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240" w:after="200" w:line="480" w:lineRule="auto"/>
      <w:ind w:left="720" w:hanging="360"/>
    </w:pPr>
    <w:rPr>
      <w:rFonts w:eastAsiaTheme="minorHAnsi"/>
      <w:sz w:val="22"/>
      <w:szCs w:val="22"/>
      <w:bdr w:val="none" w:sz="0" w:space="0" w:color="auto"/>
    </w:rPr>
  </w:style>
  <w:style w:type="paragraph" w:customStyle="1" w:styleId="llm">
    <w:name w:val="llm"/>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720" w:hanging="360"/>
    </w:pPr>
    <w:rPr>
      <w:rFonts w:eastAsia="MS Mincho"/>
      <w:sz w:val="24"/>
      <w:szCs w:val="24"/>
      <w:bdr w:val="none" w:sz="0" w:space="0" w:color="auto"/>
    </w:rPr>
  </w:style>
  <w:style w:type="paragraph" w:customStyle="1" w:styleId="lll">
    <w:name w:val="lll"/>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ind w:left="720" w:hanging="360"/>
    </w:pPr>
    <w:rPr>
      <w:rFonts w:eastAsia="MS Mincho"/>
      <w:sz w:val="24"/>
      <w:szCs w:val="24"/>
      <w:bdr w:val="none" w:sz="0" w:space="0" w:color="auto"/>
    </w:rPr>
  </w:style>
  <w:style w:type="paragraph" w:customStyle="1" w:styleId="llo">
    <w:name w:val="llo"/>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ind w:left="720" w:hanging="360"/>
    </w:pPr>
    <w:rPr>
      <w:rFonts w:eastAsia="MS Mincho"/>
      <w:sz w:val="24"/>
      <w:szCs w:val="24"/>
      <w:bdr w:val="none" w:sz="0" w:space="0" w:color="auto"/>
    </w:rPr>
  </w:style>
  <w:style w:type="paragraph" w:customStyle="1" w:styleId="llp">
    <w:name w:val="llp"/>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1080" w:firstLine="360"/>
      <w:contextualSpacing/>
    </w:pPr>
    <w:rPr>
      <w:rFonts w:eastAsiaTheme="minorHAnsi"/>
      <w:sz w:val="24"/>
      <w:szCs w:val="24"/>
      <w:bdr w:val="none" w:sz="0" w:space="0" w:color="auto"/>
    </w:rPr>
  </w:style>
  <w:style w:type="paragraph" w:customStyle="1" w:styleId="nl">
    <w:name w:val="nl"/>
    <w:link w:val="nlChar"/>
    <w:qFormat/>
    <w:rsid w:val="0000025E"/>
    <w:pPr>
      <w:numPr>
        <w:numId w:val="48"/>
      </w:num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1080"/>
      <w:contextualSpacing/>
    </w:pPr>
    <w:rPr>
      <w:rFonts w:eastAsiaTheme="minorHAnsi"/>
      <w:sz w:val="24"/>
      <w:szCs w:val="24"/>
      <w:bdr w:val="none" w:sz="0" w:space="0" w:color="auto"/>
    </w:rPr>
  </w:style>
  <w:style w:type="paragraph" w:customStyle="1" w:styleId="nl1">
    <w:name w:val="nl1"/>
    <w:qFormat/>
    <w:rsid w:val="0000025E"/>
    <w:pPr>
      <w:numPr>
        <w:numId w:val="35"/>
      </w:numPr>
      <w:pBdr>
        <w:top w:val="none" w:sz="0" w:space="0" w:color="auto"/>
        <w:left w:val="none" w:sz="0" w:space="0" w:color="auto"/>
        <w:bottom w:val="none" w:sz="0" w:space="0" w:color="auto"/>
        <w:right w:val="none" w:sz="0" w:space="0" w:color="auto"/>
        <w:between w:val="none" w:sz="0" w:space="0" w:color="auto"/>
        <w:bar w:val="none" w:sz="0" w:color="auto"/>
      </w:pBdr>
      <w:spacing w:line="480" w:lineRule="auto"/>
      <w:contextualSpacing/>
    </w:pPr>
    <w:rPr>
      <w:rFonts w:eastAsiaTheme="minorHAnsi"/>
      <w:sz w:val="24"/>
      <w:szCs w:val="24"/>
      <w:bdr w:val="none" w:sz="0" w:space="0" w:color="auto"/>
    </w:rPr>
  </w:style>
  <w:style w:type="paragraph" w:customStyle="1" w:styleId="nlf">
    <w:name w:val="nlf"/>
    <w:next w:val="Normal"/>
    <w:link w:val="nlfChar"/>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240" w:after="200" w:line="480" w:lineRule="auto"/>
      <w:ind w:left="720" w:hanging="360"/>
    </w:pPr>
    <w:rPr>
      <w:rFonts w:eastAsiaTheme="minorHAnsi"/>
      <w:sz w:val="24"/>
      <w:szCs w:val="24"/>
      <w:bdr w:val="none" w:sz="0" w:space="0" w:color="auto"/>
    </w:rPr>
  </w:style>
  <w:style w:type="character" w:customStyle="1" w:styleId="nlfChar">
    <w:name w:val="nlf Char"/>
    <w:basedOn w:val="DefaultParagraphFont"/>
    <w:link w:val="nlf"/>
    <w:rsid w:val="0000025E"/>
    <w:rPr>
      <w:rFonts w:eastAsiaTheme="minorHAnsi"/>
      <w:sz w:val="24"/>
      <w:szCs w:val="24"/>
      <w:bdr w:val="none" w:sz="0" w:space="0" w:color="auto"/>
    </w:rPr>
  </w:style>
  <w:style w:type="paragraph" w:customStyle="1" w:styleId="nlm">
    <w:name w:val="nlm"/>
    <w:link w:val="nlmChar"/>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720" w:hanging="360"/>
    </w:pPr>
    <w:rPr>
      <w:rFonts w:eastAsiaTheme="minorHAnsi"/>
      <w:sz w:val="24"/>
      <w:szCs w:val="24"/>
      <w:bdr w:val="none" w:sz="0" w:space="0" w:color="auto"/>
    </w:rPr>
  </w:style>
  <w:style w:type="character" w:customStyle="1" w:styleId="nlmChar">
    <w:name w:val="nlm Char"/>
    <w:basedOn w:val="nlfChar"/>
    <w:link w:val="nlm"/>
    <w:rsid w:val="0000025E"/>
    <w:rPr>
      <w:rFonts w:eastAsiaTheme="minorHAnsi"/>
      <w:sz w:val="24"/>
      <w:szCs w:val="24"/>
      <w:bdr w:val="none" w:sz="0" w:space="0" w:color="auto"/>
    </w:rPr>
  </w:style>
  <w:style w:type="paragraph" w:customStyle="1" w:styleId="nll">
    <w:name w:val="nll"/>
    <w:link w:val="nllChar"/>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360" w:line="480" w:lineRule="auto"/>
      <w:ind w:left="720" w:hanging="360"/>
    </w:pPr>
    <w:rPr>
      <w:rFonts w:eastAsiaTheme="minorHAnsi"/>
      <w:sz w:val="24"/>
      <w:szCs w:val="24"/>
      <w:bdr w:val="none" w:sz="0" w:space="0" w:color="auto"/>
    </w:rPr>
  </w:style>
  <w:style w:type="character" w:customStyle="1" w:styleId="nllChar">
    <w:name w:val="nll Char"/>
    <w:basedOn w:val="nlmChar"/>
    <w:link w:val="nll"/>
    <w:rsid w:val="0000025E"/>
    <w:rPr>
      <w:rFonts w:eastAsiaTheme="minorHAnsi"/>
      <w:sz w:val="24"/>
      <w:szCs w:val="24"/>
      <w:bdr w:val="none" w:sz="0" w:space="0" w:color="auto"/>
    </w:rPr>
  </w:style>
  <w:style w:type="paragraph" w:customStyle="1" w:styleId="nlo">
    <w:name w:val="nlo"/>
    <w:link w:val="nloChar"/>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ind w:left="720" w:hanging="360"/>
    </w:pPr>
    <w:rPr>
      <w:rFonts w:eastAsiaTheme="minorHAnsi"/>
      <w:sz w:val="24"/>
      <w:szCs w:val="24"/>
      <w:bdr w:val="none" w:sz="0" w:space="0" w:color="auto"/>
    </w:rPr>
  </w:style>
  <w:style w:type="character" w:customStyle="1" w:styleId="nloChar">
    <w:name w:val="nlo Char"/>
    <w:basedOn w:val="DefaultParagraphFont"/>
    <w:link w:val="nlo"/>
    <w:rsid w:val="0000025E"/>
    <w:rPr>
      <w:rFonts w:eastAsiaTheme="minorHAnsi"/>
      <w:sz w:val="24"/>
      <w:szCs w:val="24"/>
      <w:bdr w:val="none" w:sz="0" w:space="0" w:color="auto"/>
    </w:rPr>
  </w:style>
  <w:style w:type="paragraph" w:customStyle="1" w:styleId="nlp">
    <w:name w:val="nlp"/>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1080" w:firstLine="360"/>
    </w:pPr>
    <w:rPr>
      <w:rFonts w:eastAsiaTheme="minorHAnsi"/>
      <w:sz w:val="24"/>
      <w:szCs w:val="24"/>
      <w:bdr w:val="none" w:sz="0" w:space="0" w:color="auto"/>
    </w:rPr>
  </w:style>
  <w:style w:type="paragraph" w:customStyle="1" w:styleId="nlttl">
    <w:name w:val="nlttl"/>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240" w:line="480" w:lineRule="auto"/>
      <w:ind w:left="360"/>
    </w:pPr>
    <w:rPr>
      <w:rFonts w:eastAsiaTheme="minorHAnsi"/>
      <w:b/>
      <w:sz w:val="24"/>
      <w:szCs w:val="24"/>
      <w:bdr w:val="none" w:sz="0" w:space="0" w:color="auto"/>
    </w:rPr>
  </w:style>
  <w:style w:type="paragraph" w:customStyle="1" w:styleId="ftnt">
    <w:name w:val="ftnt"/>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pPr>
    <w:rPr>
      <w:rFonts w:eastAsiaTheme="minorHAnsi"/>
      <w:color w:val="000000" w:themeColor="text1"/>
      <w:bdr w:val="none" w:sz="0" w:space="0" w:color="auto"/>
    </w:rPr>
  </w:style>
  <w:style w:type="paragraph" w:customStyle="1" w:styleId="np">
    <w:name w:val="np"/>
    <w:qFormat/>
    <w:rsid w:val="0000025E"/>
    <w:pPr>
      <w:numPr>
        <w:numId w:val="50"/>
      </w:numPr>
      <w:pBdr>
        <w:top w:val="none" w:sz="0" w:space="0" w:color="auto"/>
        <w:left w:val="none" w:sz="0" w:space="0" w:color="auto"/>
        <w:bottom w:val="none" w:sz="0" w:space="0" w:color="auto"/>
        <w:right w:val="none" w:sz="0" w:space="0" w:color="auto"/>
        <w:between w:val="none" w:sz="0" w:space="0" w:color="auto"/>
        <w:bar w:val="none" w:sz="0" w:color="auto"/>
      </w:pBdr>
      <w:spacing w:line="480" w:lineRule="auto"/>
      <w:contextualSpacing/>
    </w:pPr>
    <w:rPr>
      <w:rFonts w:eastAsiaTheme="minorHAnsi"/>
      <w:sz w:val="24"/>
      <w:szCs w:val="24"/>
      <w:bdr w:val="none" w:sz="0" w:space="0" w:color="auto"/>
    </w:rPr>
  </w:style>
  <w:style w:type="paragraph" w:customStyle="1" w:styleId="npf">
    <w:name w:val="npf"/>
    <w:basedOn w:val="np"/>
    <w:qFormat/>
    <w:rsid w:val="0000025E"/>
    <w:pPr>
      <w:numPr>
        <w:numId w:val="0"/>
      </w:numPr>
      <w:spacing w:before="120"/>
      <w:ind w:left="720" w:hanging="720"/>
      <w:contextualSpacing w:val="0"/>
    </w:pPr>
  </w:style>
  <w:style w:type="paragraph" w:customStyle="1" w:styleId="npm">
    <w:name w:val="npm"/>
    <w:basedOn w:val="np"/>
    <w:qFormat/>
    <w:rsid w:val="0000025E"/>
    <w:pPr>
      <w:numPr>
        <w:numId w:val="0"/>
      </w:numPr>
      <w:ind w:firstLine="720"/>
      <w:contextualSpacing w:val="0"/>
    </w:pPr>
  </w:style>
  <w:style w:type="paragraph" w:customStyle="1" w:styleId="npl">
    <w:name w:val="npl"/>
    <w:basedOn w:val="np"/>
    <w:qFormat/>
    <w:rsid w:val="0000025E"/>
    <w:pPr>
      <w:numPr>
        <w:numId w:val="0"/>
      </w:numPr>
      <w:spacing w:after="120"/>
      <w:ind w:firstLine="720"/>
      <w:contextualSpacing w:val="0"/>
    </w:pPr>
  </w:style>
  <w:style w:type="paragraph" w:customStyle="1" w:styleId="npo">
    <w:name w:val="npo"/>
    <w:basedOn w:val="np"/>
    <w:qFormat/>
    <w:rsid w:val="0000025E"/>
    <w:pPr>
      <w:numPr>
        <w:numId w:val="0"/>
      </w:numPr>
      <w:spacing w:before="120" w:after="120"/>
      <w:ind w:firstLine="720"/>
      <w:contextualSpacing w:val="0"/>
    </w:pPr>
  </w:style>
  <w:style w:type="paragraph" w:customStyle="1" w:styleId="num">
    <w:name w:val="num"/>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jc w:val="center"/>
      <w:outlineLvl w:val="1"/>
    </w:pPr>
    <w:rPr>
      <w:rFonts w:eastAsiaTheme="minorHAnsi"/>
      <w:color w:val="499BC9" w:themeColor="accent1"/>
      <w:sz w:val="28"/>
      <w:szCs w:val="28"/>
      <w:bdr w:val="none" w:sz="0" w:space="0" w:color="auto"/>
    </w:rPr>
  </w:style>
  <w:style w:type="paragraph" w:customStyle="1" w:styleId="opt">
    <w:name w:val="opt"/>
    <w:qFormat/>
    <w:rsid w:val="0000025E"/>
    <w:pPr>
      <w:numPr>
        <w:numId w:val="7"/>
      </w:numPr>
      <w:pBdr>
        <w:top w:val="none" w:sz="0" w:space="0" w:color="auto"/>
        <w:left w:val="none" w:sz="0" w:space="0" w:color="auto"/>
        <w:bottom w:val="none" w:sz="0" w:space="0" w:color="auto"/>
        <w:right w:val="none" w:sz="0" w:space="0" w:color="auto"/>
        <w:between w:val="none" w:sz="0" w:space="0" w:color="auto"/>
        <w:bar w:val="none" w:sz="0" w:color="auto"/>
      </w:pBdr>
      <w:spacing w:line="480" w:lineRule="auto"/>
    </w:pPr>
    <w:rPr>
      <w:rFonts w:eastAsiaTheme="minorHAnsi"/>
      <w:sz w:val="24"/>
      <w:szCs w:val="24"/>
      <w:bdr w:val="none" w:sz="0" w:space="0" w:color="auto"/>
    </w:rPr>
  </w:style>
  <w:style w:type="paragraph" w:customStyle="1" w:styleId="pcl">
    <w:name w:val="pcl"/>
    <w:link w:val="pclChar"/>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pPr>
    <w:rPr>
      <w:rFonts w:eastAsiaTheme="minorHAnsi"/>
      <w:sz w:val="24"/>
      <w:szCs w:val="24"/>
      <w:bdr w:val="none" w:sz="0" w:space="0" w:color="auto"/>
    </w:rPr>
  </w:style>
  <w:style w:type="character" w:customStyle="1" w:styleId="pclChar">
    <w:name w:val="pcl Char"/>
    <w:basedOn w:val="DefaultParagraphFont"/>
    <w:link w:val="pcl"/>
    <w:rsid w:val="0000025E"/>
    <w:rPr>
      <w:rFonts w:eastAsiaTheme="minorHAnsi"/>
      <w:sz w:val="24"/>
      <w:szCs w:val="24"/>
      <w:bdr w:val="none" w:sz="0" w:space="0" w:color="auto"/>
    </w:rPr>
  </w:style>
  <w:style w:type="paragraph" w:customStyle="1" w:styleId="pcon">
    <w:name w:val="pcon"/>
    <w:basedOn w:val="Normal"/>
    <w:next w:val="Normal"/>
    <w:qFormat/>
    <w:rsid w:val="0000025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ind w:firstLine="0"/>
      <w:contextualSpacing/>
    </w:pPr>
    <w:rPr>
      <w:rFonts w:ascii="Times New Roman" w:hAnsi="Times New Roman" w:cs="Times New Roman"/>
    </w:rPr>
  </w:style>
  <w:style w:type="paragraph" w:customStyle="1" w:styleId="pf">
    <w:name w:val="pf"/>
    <w:next w:val="Normal"/>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600" w:line="480" w:lineRule="auto"/>
    </w:pPr>
    <w:rPr>
      <w:rFonts w:eastAsia="MS Mincho"/>
      <w:sz w:val="24"/>
      <w:szCs w:val="24"/>
      <w:bdr w:val="none" w:sz="0" w:space="0" w:color="auto"/>
    </w:rPr>
  </w:style>
  <w:style w:type="paragraph" w:customStyle="1" w:styleId="po">
    <w:name w:val="po"/>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left="1440"/>
      <w:contextualSpacing/>
    </w:pPr>
    <w:rPr>
      <w:rFonts w:eastAsia="MS Mincho"/>
      <w:sz w:val="24"/>
      <w:szCs w:val="24"/>
      <w:bdr w:val="none" w:sz="0" w:space="0" w:color="auto"/>
    </w:rPr>
  </w:style>
  <w:style w:type="paragraph" w:customStyle="1" w:styleId="pof">
    <w:name w:val="pof"/>
    <w:basedOn w:val="po"/>
    <w:qFormat/>
    <w:rsid w:val="0000025E"/>
    <w:pPr>
      <w:spacing w:before="360" w:after="0"/>
    </w:pPr>
  </w:style>
  <w:style w:type="paragraph" w:customStyle="1" w:styleId="po1f">
    <w:name w:val="po1f"/>
    <w:basedOn w:val="pof"/>
    <w:qFormat/>
    <w:rsid w:val="0000025E"/>
    <w:pPr>
      <w:ind w:left="2160"/>
    </w:pPr>
  </w:style>
  <w:style w:type="paragraph" w:customStyle="1" w:styleId="po1m">
    <w:name w:val="po1m"/>
    <w:basedOn w:val="po1f"/>
    <w:qFormat/>
    <w:rsid w:val="0000025E"/>
    <w:pPr>
      <w:spacing w:before="0"/>
    </w:pPr>
  </w:style>
  <w:style w:type="paragraph" w:customStyle="1" w:styleId="po1l">
    <w:name w:val="po1l"/>
    <w:basedOn w:val="po1m"/>
    <w:qFormat/>
    <w:rsid w:val="0000025E"/>
    <w:pPr>
      <w:spacing w:after="360"/>
    </w:pPr>
  </w:style>
  <w:style w:type="paragraph" w:customStyle="1" w:styleId="poo">
    <w:name w:val="poo"/>
    <w:basedOn w:val="po"/>
    <w:qFormat/>
    <w:rsid w:val="0000025E"/>
  </w:style>
  <w:style w:type="paragraph" w:customStyle="1" w:styleId="po1o">
    <w:name w:val="po1o"/>
    <w:basedOn w:val="poo"/>
    <w:qFormat/>
    <w:rsid w:val="0000025E"/>
    <w:pPr>
      <w:ind w:left="2160"/>
    </w:pPr>
  </w:style>
  <w:style w:type="paragraph" w:customStyle="1" w:styleId="po2f">
    <w:name w:val="po2f"/>
    <w:basedOn w:val="po1f"/>
    <w:qFormat/>
    <w:rsid w:val="0000025E"/>
    <w:pPr>
      <w:ind w:left="2880"/>
    </w:pPr>
  </w:style>
  <w:style w:type="paragraph" w:customStyle="1" w:styleId="po2l">
    <w:name w:val="po2l"/>
    <w:basedOn w:val="po1l"/>
    <w:qFormat/>
    <w:rsid w:val="0000025E"/>
    <w:pPr>
      <w:ind w:left="2880"/>
    </w:pPr>
  </w:style>
  <w:style w:type="paragraph" w:customStyle="1" w:styleId="po2m">
    <w:name w:val="po2m"/>
    <w:basedOn w:val="po1m"/>
    <w:qFormat/>
    <w:rsid w:val="0000025E"/>
    <w:pPr>
      <w:ind w:left="2880"/>
    </w:pPr>
  </w:style>
  <w:style w:type="paragraph" w:customStyle="1" w:styleId="po2o">
    <w:name w:val="po2o"/>
    <w:basedOn w:val="po1o"/>
    <w:qFormat/>
    <w:rsid w:val="0000025E"/>
    <w:pPr>
      <w:ind w:left="2880"/>
    </w:pPr>
  </w:style>
  <w:style w:type="paragraph" w:customStyle="1" w:styleId="po3f">
    <w:name w:val="po3f"/>
    <w:basedOn w:val="po2f"/>
    <w:qFormat/>
    <w:rsid w:val="0000025E"/>
    <w:pPr>
      <w:ind w:left="3600"/>
    </w:pPr>
  </w:style>
  <w:style w:type="paragraph" w:customStyle="1" w:styleId="po3l">
    <w:name w:val="po3l"/>
    <w:basedOn w:val="po2l"/>
    <w:qFormat/>
    <w:rsid w:val="0000025E"/>
    <w:pPr>
      <w:ind w:left="3600"/>
    </w:pPr>
  </w:style>
  <w:style w:type="paragraph" w:customStyle="1" w:styleId="po3m">
    <w:name w:val="po3m"/>
    <w:basedOn w:val="po2m"/>
    <w:qFormat/>
    <w:rsid w:val="0000025E"/>
    <w:pPr>
      <w:ind w:left="3600"/>
    </w:pPr>
  </w:style>
  <w:style w:type="paragraph" w:customStyle="1" w:styleId="po3o">
    <w:name w:val="po3o"/>
    <w:basedOn w:val="po2o"/>
    <w:qFormat/>
    <w:rsid w:val="0000025E"/>
    <w:pPr>
      <w:ind w:left="3600"/>
    </w:pPr>
  </w:style>
  <w:style w:type="paragraph" w:customStyle="1" w:styleId="poattr">
    <w:name w:val="poattr"/>
    <w:basedOn w:val="po"/>
    <w:qFormat/>
    <w:rsid w:val="0000025E"/>
    <w:pPr>
      <w:spacing w:before="0"/>
      <w:ind w:left="5040"/>
      <w:contextualSpacing w:val="0"/>
    </w:pPr>
  </w:style>
  <w:style w:type="paragraph" w:customStyle="1" w:styleId="pom">
    <w:name w:val="pom"/>
    <w:basedOn w:val="pof"/>
    <w:qFormat/>
    <w:rsid w:val="0000025E"/>
    <w:pPr>
      <w:spacing w:before="0"/>
    </w:pPr>
  </w:style>
  <w:style w:type="paragraph" w:customStyle="1" w:styleId="pol">
    <w:name w:val="pol"/>
    <w:basedOn w:val="pom"/>
    <w:qFormat/>
    <w:rsid w:val="0000025E"/>
    <w:pPr>
      <w:spacing w:after="360"/>
    </w:pPr>
  </w:style>
  <w:style w:type="paragraph" w:customStyle="1" w:styleId="pottl">
    <w:name w:val="pottl"/>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ind w:left="1080"/>
      <w:jc w:val="center"/>
    </w:pPr>
    <w:rPr>
      <w:rFonts w:eastAsiaTheme="minorHAnsi"/>
      <w:b/>
      <w:sz w:val="28"/>
      <w:szCs w:val="24"/>
      <w:bdr w:val="none" w:sz="0" w:space="0" w:color="auto"/>
    </w:rPr>
  </w:style>
  <w:style w:type="paragraph" w:customStyle="1" w:styleId="pstyle1">
    <w:name w:val="pstyle1"/>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pPr>
    <w:rPr>
      <w:rFonts w:eastAsiaTheme="minorHAnsi"/>
      <w:sz w:val="24"/>
      <w:bdr w:val="none" w:sz="0" w:space="0" w:color="auto"/>
    </w:rPr>
  </w:style>
  <w:style w:type="paragraph" w:customStyle="1" w:styleId="pstyle2">
    <w:name w:val="pstyle2"/>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pPr>
    <w:rPr>
      <w:rFonts w:eastAsiaTheme="minorHAnsi"/>
      <w:sz w:val="24"/>
      <w:bdr w:val="none" w:sz="0" w:space="0" w:color="auto"/>
    </w:rPr>
  </w:style>
  <w:style w:type="paragraph" w:customStyle="1" w:styleId="pstyle3">
    <w:name w:val="pstyle3"/>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pPr>
    <w:rPr>
      <w:rFonts w:eastAsiaTheme="minorHAnsi"/>
      <w:sz w:val="24"/>
      <w:bdr w:val="none" w:sz="0" w:space="0" w:color="auto"/>
    </w:rPr>
  </w:style>
  <w:style w:type="paragraph" w:customStyle="1" w:styleId="ques">
    <w:name w:val="ques"/>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720" w:right="720"/>
    </w:pPr>
    <w:rPr>
      <w:rFonts w:eastAsiaTheme="minorHAnsi"/>
      <w:b/>
      <w:sz w:val="24"/>
      <w:szCs w:val="24"/>
      <w:bdr w:val="none" w:sz="0" w:space="0" w:color="auto"/>
    </w:rPr>
  </w:style>
  <w:style w:type="paragraph" w:customStyle="1" w:styleId="quo">
    <w:name w:val="quo"/>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360" w:after="360" w:line="480" w:lineRule="auto"/>
      <w:ind w:left="720" w:right="720"/>
      <w:contextualSpacing/>
    </w:pPr>
    <w:rPr>
      <w:rFonts w:eastAsia="MS Mincho"/>
      <w:sz w:val="24"/>
      <w:szCs w:val="24"/>
      <w:bdr w:val="none" w:sz="0" w:space="0" w:color="auto"/>
    </w:rPr>
  </w:style>
  <w:style w:type="paragraph" w:customStyle="1" w:styleId="quoattr">
    <w:name w:val="quoattr"/>
    <w:basedOn w:val="quo"/>
    <w:qFormat/>
    <w:rsid w:val="0000025E"/>
    <w:pPr>
      <w:spacing w:before="0"/>
      <w:ind w:left="5040" w:right="0"/>
    </w:pPr>
  </w:style>
  <w:style w:type="paragraph" w:customStyle="1" w:styleId="quof">
    <w:name w:val="quof"/>
    <w:basedOn w:val="quo"/>
    <w:qFormat/>
    <w:rsid w:val="0000025E"/>
    <w:pPr>
      <w:spacing w:after="0"/>
    </w:pPr>
  </w:style>
  <w:style w:type="paragraph" w:customStyle="1" w:styleId="quom">
    <w:name w:val="quom"/>
    <w:basedOn w:val="quof"/>
    <w:qFormat/>
    <w:rsid w:val="0000025E"/>
    <w:pPr>
      <w:spacing w:before="0"/>
    </w:pPr>
  </w:style>
  <w:style w:type="paragraph" w:customStyle="1" w:styleId="quol">
    <w:name w:val="quol"/>
    <w:basedOn w:val="quom"/>
    <w:qFormat/>
    <w:rsid w:val="0000025E"/>
    <w:pPr>
      <w:spacing w:after="360"/>
    </w:pPr>
  </w:style>
  <w:style w:type="paragraph" w:customStyle="1" w:styleId="quoo">
    <w:name w:val="quoo"/>
    <w:basedOn w:val="quo"/>
    <w:qFormat/>
    <w:rsid w:val="0000025E"/>
  </w:style>
  <w:style w:type="character" w:customStyle="1" w:styleId="sc">
    <w:name w:val="sc"/>
    <w:basedOn w:val="DefaultParagraphFont"/>
    <w:qFormat/>
    <w:rsid w:val="0000025E"/>
    <w:rPr>
      <w:smallCaps/>
      <w:color w:val="6EC038" w:themeColor="accent2"/>
    </w:rPr>
  </w:style>
  <w:style w:type="character" w:customStyle="1" w:styleId="sci">
    <w:name w:val="sci"/>
    <w:basedOn w:val="DefaultParagraphFont"/>
    <w:qFormat/>
    <w:rsid w:val="0000025E"/>
    <w:rPr>
      <w:i/>
      <w:caps w:val="0"/>
      <w:smallCaps/>
      <w:color w:val="528F2A" w:themeColor="accent2" w:themeShade="BF"/>
    </w:rPr>
  </w:style>
  <w:style w:type="paragraph" w:customStyle="1" w:styleId="serttl">
    <w:name w:val="serttl"/>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jc w:val="center"/>
    </w:pPr>
    <w:rPr>
      <w:rFonts w:eastAsiaTheme="minorHAnsi"/>
      <w:sz w:val="28"/>
      <w:bdr w:val="none" w:sz="0" w:space="0" w:color="auto"/>
    </w:rPr>
  </w:style>
  <w:style w:type="paragraph" w:customStyle="1" w:styleId="skip">
    <w:name w:val="skip"/>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pPr>
    <w:rPr>
      <w:rFonts w:eastAsiaTheme="minorHAnsi"/>
      <w:color w:val="C00000"/>
      <w:sz w:val="24"/>
      <w:szCs w:val="24"/>
      <w:bdr w:val="none" w:sz="0" w:space="0" w:color="auto"/>
    </w:rPr>
  </w:style>
  <w:style w:type="paragraph" w:customStyle="1" w:styleId="song">
    <w:name w:val="song"/>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contextualSpacing/>
      <w:jc w:val="center"/>
    </w:pPr>
    <w:rPr>
      <w:rFonts w:eastAsia="MS Mincho"/>
      <w:sz w:val="24"/>
      <w:szCs w:val="24"/>
      <w:bdr w:val="none" w:sz="0" w:space="0" w:color="auto"/>
    </w:rPr>
  </w:style>
  <w:style w:type="paragraph" w:customStyle="1" w:styleId="songf">
    <w:name w:val="songf"/>
    <w:basedOn w:val="song"/>
    <w:qFormat/>
    <w:rsid w:val="0000025E"/>
  </w:style>
  <w:style w:type="paragraph" w:customStyle="1" w:styleId="songm">
    <w:name w:val="songm"/>
    <w:basedOn w:val="songf"/>
    <w:qFormat/>
    <w:rsid w:val="0000025E"/>
  </w:style>
  <w:style w:type="paragraph" w:customStyle="1" w:styleId="songl">
    <w:name w:val="songl"/>
    <w:basedOn w:val="songm"/>
    <w:qFormat/>
    <w:rsid w:val="0000025E"/>
    <w:pPr>
      <w:spacing w:after="360"/>
    </w:pPr>
  </w:style>
  <w:style w:type="paragraph" w:customStyle="1" w:styleId="songo">
    <w:name w:val="songo"/>
    <w:basedOn w:val="song"/>
    <w:qFormat/>
    <w:rsid w:val="0000025E"/>
  </w:style>
  <w:style w:type="character" w:customStyle="1" w:styleId="strike">
    <w:name w:val="strike"/>
    <w:basedOn w:val="DefaultParagraphFont"/>
    <w:qFormat/>
    <w:rsid w:val="0000025E"/>
    <w:rPr>
      <w:strike/>
      <w:dstrike w:val="0"/>
      <w:color w:val="528F2A" w:themeColor="accent2" w:themeShade="BF"/>
    </w:rPr>
  </w:style>
  <w:style w:type="paragraph" w:customStyle="1" w:styleId="sttl">
    <w:name w:val="sttl"/>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jc w:val="center"/>
      <w:outlineLvl w:val="1"/>
    </w:pPr>
    <w:rPr>
      <w:rFonts w:eastAsia="MS Mincho"/>
      <w:color w:val="8C8C8C" w:themeColor="text2" w:themeTint="99"/>
      <w:sz w:val="40"/>
      <w:szCs w:val="24"/>
      <w:bdr w:val="none" w:sz="0" w:space="0" w:color="auto"/>
    </w:rPr>
  </w:style>
  <w:style w:type="character" w:customStyle="1" w:styleId="sub">
    <w:name w:val="sub"/>
    <w:basedOn w:val="DefaultParagraphFont"/>
    <w:qFormat/>
    <w:rsid w:val="0000025E"/>
    <w:rPr>
      <w:color w:val="528F2A" w:themeColor="accent2" w:themeShade="BF"/>
      <w:vertAlign w:val="subscript"/>
    </w:rPr>
  </w:style>
  <w:style w:type="character" w:customStyle="1" w:styleId="sup">
    <w:name w:val="sup"/>
    <w:basedOn w:val="DefaultParagraphFont"/>
    <w:qFormat/>
    <w:rsid w:val="0000025E"/>
    <w:rPr>
      <w:color w:val="528F2A" w:themeColor="accent2" w:themeShade="BF"/>
      <w:vertAlign w:val="superscript"/>
    </w:rPr>
  </w:style>
  <w:style w:type="character" w:customStyle="1" w:styleId="term">
    <w:name w:val="term"/>
    <w:basedOn w:val="DefaultParagraphFont"/>
    <w:qFormat/>
    <w:rsid w:val="0000025E"/>
    <w:rPr>
      <w:color w:val="FF0000"/>
    </w:rPr>
  </w:style>
  <w:style w:type="paragraph" w:customStyle="1" w:styleId="tocbmc">
    <w:name w:val="tocbmc"/>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ind w:left="360"/>
      <w:contextualSpacing/>
    </w:pPr>
    <w:rPr>
      <w:rFonts w:eastAsiaTheme="minorHAnsi"/>
      <w:sz w:val="24"/>
      <w:bdr w:val="none" w:sz="0" w:space="0" w:color="auto"/>
    </w:rPr>
  </w:style>
  <w:style w:type="paragraph" w:customStyle="1" w:styleId="tocbmp">
    <w:name w:val="tocbmp"/>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line="480" w:lineRule="auto"/>
      <w:contextualSpacing/>
    </w:pPr>
    <w:rPr>
      <w:rFonts w:eastAsiaTheme="minorHAnsi"/>
      <w:sz w:val="28"/>
      <w:bdr w:val="none" w:sz="0" w:space="0" w:color="auto"/>
    </w:rPr>
  </w:style>
  <w:style w:type="paragraph" w:customStyle="1" w:styleId="tocfm">
    <w:name w:val="tocfm"/>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720"/>
    </w:pPr>
    <w:rPr>
      <w:rFonts w:eastAsiaTheme="minorHAnsi"/>
      <w:bdr w:val="none" w:sz="0" w:space="0" w:color="auto"/>
    </w:rPr>
  </w:style>
  <w:style w:type="paragraph" w:customStyle="1" w:styleId="tocrm">
    <w:name w:val="tocrm"/>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720"/>
    </w:pPr>
    <w:rPr>
      <w:rFonts w:eastAsiaTheme="minorHAnsi"/>
      <w:bdr w:val="none" w:sz="0" w:space="0" w:color="auto"/>
    </w:rPr>
  </w:style>
  <w:style w:type="paragraph" w:customStyle="1" w:styleId="topic-chap">
    <w:name w:val="topic-chap"/>
    <w:next w:val="ttl"/>
    <w:link w:val="topic-chapChar"/>
    <w:qFormat/>
    <w:rsid w:val="0000025E"/>
    <w:pPr>
      <w:pageBreakBefore/>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jc w:val="center"/>
      <w:outlineLvl w:val="0"/>
    </w:pPr>
    <w:rPr>
      <w:rFonts w:eastAsiaTheme="minorHAnsi"/>
      <w:color w:val="00B050"/>
      <w:sz w:val="40"/>
      <w:szCs w:val="24"/>
      <w:bdr w:val="none" w:sz="0" w:space="0" w:color="auto"/>
    </w:rPr>
  </w:style>
  <w:style w:type="paragraph" w:customStyle="1" w:styleId="topic-ackno">
    <w:name w:val="topic-ackno"/>
    <w:basedOn w:val="topic-chap"/>
    <w:qFormat/>
    <w:rsid w:val="0000025E"/>
  </w:style>
  <w:style w:type="paragraph" w:customStyle="1" w:styleId="topic-aftwrd">
    <w:name w:val="topic-aftwrd"/>
    <w:basedOn w:val="topic-chap"/>
    <w:next w:val="ttl"/>
    <w:qFormat/>
    <w:rsid w:val="0000025E"/>
    <w:rPr>
      <w:szCs w:val="20"/>
    </w:rPr>
  </w:style>
  <w:style w:type="paragraph" w:customStyle="1" w:styleId="topic-apx">
    <w:name w:val="topic-apx"/>
    <w:basedOn w:val="topic-chap"/>
    <w:qFormat/>
    <w:rsid w:val="0000025E"/>
    <w:rPr>
      <w:szCs w:val="20"/>
    </w:rPr>
  </w:style>
  <w:style w:type="paragraph" w:customStyle="1" w:styleId="topic-ata">
    <w:name w:val="topic-ata"/>
    <w:basedOn w:val="topic-chap"/>
    <w:qFormat/>
    <w:rsid w:val="0000025E"/>
  </w:style>
  <w:style w:type="paragraph" w:customStyle="1" w:styleId="topic-aunote">
    <w:name w:val="topic-aunote"/>
    <w:basedOn w:val="topic-chap"/>
    <w:qFormat/>
    <w:rsid w:val="0000025E"/>
  </w:style>
  <w:style w:type="paragraph" w:customStyle="1" w:styleId="topic-bib">
    <w:name w:val="topic-bib"/>
    <w:basedOn w:val="topic-chap"/>
    <w:qFormat/>
    <w:rsid w:val="0000025E"/>
  </w:style>
  <w:style w:type="paragraph" w:customStyle="1" w:styleId="topic-bio">
    <w:name w:val="topic-bio"/>
    <w:basedOn w:val="topic-chap"/>
    <w:qFormat/>
    <w:rsid w:val="0000025E"/>
  </w:style>
  <w:style w:type="paragraph" w:customStyle="1" w:styleId="topic-bm">
    <w:name w:val="topic-bm"/>
    <w:basedOn w:val="topic-chap"/>
    <w:next w:val="ttl"/>
    <w:link w:val="topic-bmChar"/>
    <w:qFormat/>
    <w:rsid w:val="0000025E"/>
  </w:style>
  <w:style w:type="paragraph" w:customStyle="1" w:styleId="topic-book">
    <w:name w:val="topic-book"/>
    <w:qFormat/>
    <w:rsid w:val="0000025E"/>
    <w:pPr>
      <w:widowControl w:val="0"/>
      <w:pBdr>
        <w:top w:val="none" w:sz="0" w:space="0" w:color="auto"/>
        <w:left w:val="none" w:sz="0" w:space="0" w:color="auto"/>
        <w:bottom w:val="single" w:sz="8" w:space="1" w:color="8C8C8C" w:themeColor="text2" w:themeTint="99"/>
        <w:right w:val="none" w:sz="0" w:space="0" w:color="auto"/>
        <w:between w:val="none" w:sz="0" w:space="0" w:color="auto"/>
        <w:bar w:val="none" w:sz="0" w:color="auto"/>
      </w:pBdr>
      <w:spacing w:line="480" w:lineRule="auto"/>
      <w:jc w:val="center"/>
    </w:pPr>
    <w:rPr>
      <w:rFonts w:eastAsiaTheme="majorEastAsia"/>
      <w:color w:val="00B050"/>
      <w:sz w:val="48"/>
      <w:szCs w:val="48"/>
      <w:bdr w:val="none" w:sz="0" w:space="0" w:color="auto"/>
    </w:rPr>
  </w:style>
  <w:style w:type="paragraph" w:customStyle="1" w:styleId="topic-cardpg">
    <w:name w:val="topic-cardpg"/>
    <w:basedOn w:val="topic-chap"/>
    <w:next w:val="ttl"/>
    <w:qFormat/>
    <w:rsid w:val="0000025E"/>
  </w:style>
  <w:style w:type="paragraph" w:customStyle="1" w:styleId="topic-concl">
    <w:name w:val="topic-concl"/>
    <w:basedOn w:val="topic-chap"/>
    <w:qFormat/>
    <w:rsid w:val="0000025E"/>
    <w:rPr>
      <w:szCs w:val="20"/>
    </w:rPr>
  </w:style>
  <w:style w:type="paragraph" w:customStyle="1" w:styleId="topic-cpy">
    <w:name w:val="topic-cpy"/>
    <w:basedOn w:val="topic-chap"/>
    <w:qFormat/>
    <w:rsid w:val="0000025E"/>
  </w:style>
  <w:style w:type="paragraph" w:customStyle="1" w:styleId="topic-ded">
    <w:name w:val="topic-ded"/>
    <w:basedOn w:val="topic-chap"/>
    <w:qFormat/>
    <w:rsid w:val="0000025E"/>
  </w:style>
  <w:style w:type="paragraph" w:customStyle="1" w:styleId="topic-endno">
    <w:name w:val="topic-endno"/>
    <w:basedOn w:val="topic-chap"/>
    <w:qFormat/>
    <w:rsid w:val="0000025E"/>
  </w:style>
  <w:style w:type="paragraph" w:customStyle="1" w:styleId="topic-endor">
    <w:name w:val="topic-endor"/>
    <w:basedOn w:val="topic-chap"/>
    <w:qFormat/>
    <w:rsid w:val="0000025E"/>
  </w:style>
  <w:style w:type="paragraph" w:customStyle="1" w:styleId="topic-fm">
    <w:name w:val="topic-fm"/>
    <w:basedOn w:val="topic-chap"/>
    <w:qFormat/>
    <w:rsid w:val="0000025E"/>
    <w:rPr>
      <w:szCs w:val="20"/>
    </w:rPr>
  </w:style>
  <w:style w:type="paragraph" w:customStyle="1" w:styleId="topic-frwrd">
    <w:name w:val="topic-frwrd"/>
    <w:basedOn w:val="topic-chap"/>
    <w:qFormat/>
    <w:rsid w:val="0000025E"/>
    <w:rPr>
      <w:szCs w:val="20"/>
    </w:rPr>
  </w:style>
  <w:style w:type="paragraph" w:customStyle="1" w:styleId="topic-glos">
    <w:name w:val="topic-glos"/>
    <w:basedOn w:val="topic-chap"/>
    <w:qFormat/>
    <w:rsid w:val="0000025E"/>
    <w:rPr>
      <w:szCs w:val="20"/>
    </w:rPr>
  </w:style>
  <w:style w:type="paragraph" w:customStyle="1" w:styleId="topic-httlpg">
    <w:name w:val="topic-httlpg"/>
    <w:basedOn w:val="topic-chap"/>
    <w:qFormat/>
    <w:rsid w:val="0000025E"/>
  </w:style>
  <w:style w:type="paragraph" w:customStyle="1" w:styleId="topic-idx">
    <w:name w:val="topic-idx"/>
    <w:basedOn w:val="topic-chap"/>
    <w:qFormat/>
    <w:rsid w:val="0000025E"/>
  </w:style>
  <w:style w:type="paragraph" w:customStyle="1" w:styleId="topic-intro">
    <w:name w:val="topic-intro"/>
    <w:basedOn w:val="topic-chap"/>
    <w:qFormat/>
    <w:rsid w:val="0000025E"/>
  </w:style>
  <w:style w:type="paragraph" w:customStyle="1" w:styleId="topic-mktg">
    <w:name w:val="topic-mktg"/>
    <w:basedOn w:val="topic-chap"/>
    <w:qFormat/>
    <w:rsid w:val="0000025E"/>
  </w:style>
  <w:style w:type="paragraph" w:customStyle="1" w:styleId="topic-part">
    <w:name w:val="topic-part"/>
    <w:basedOn w:val="topic-chap"/>
    <w:qFormat/>
    <w:rsid w:val="0000025E"/>
  </w:style>
  <w:style w:type="paragraph" w:customStyle="1" w:styleId="topic-pref">
    <w:name w:val="topic-pref"/>
    <w:basedOn w:val="topic-chap"/>
    <w:qFormat/>
    <w:rsid w:val="0000025E"/>
  </w:style>
  <w:style w:type="paragraph" w:customStyle="1" w:styleId="topic-prol">
    <w:name w:val="topic-prol"/>
    <w:basedOn w:val="topic-chap"/>
    <w:qFormat/>
    <w:rsid w:val="0000025E"/>
    <w:rPr>
      <w:szCs w:val="20"/>
    </w:rPr>
  </w:style>
  <w:style w:type="paragraph" w:customStyle="1" w:styleId="topic-rm">
    <w:name w:val="topic-rm"/>
    <w:basedOn w:val="topic-chap"/>
    <w:qFormat/>
    <w:rsid w:val="0000025E"/>
    <w:rPr>
      <w:szCs w:val="20"/>
    </w:rPr>
  </w:style>
  <w:style w:type="paragraph" w:customStyle="1" w:styleId="topic-toc">
    <w:name w:val="topic-toc"/>
    <w:basedOn w:val="topic-chap"/>
    <w:qFormat/>
    <w:rsid w:val="0000025E"/>
  </w:style>
  <w:style w:type="paragraph" w:customStyle="1" w:styleId="topic-ttlpg">
    <w:name w:val="topic-ttlpg"/>
    <w:basedOn w:val="topic-chap"/>
    <w:qFormat/>
    <w:rsid w:val="0000025E"/>
  </w:style>
  <w:style w:type="paragraph" w:customStyle="1" w:styleId="ttl">
    <w:name w:val="ttl"/>
    <w:next w:val="Normal"/>
    <w:qFormat/>
    <w:rsid w:val="0000025E"/>
    <w:pPr>
      <w:keepNext/>
      <w:pBdr>
        <w:top w:val="none" w:sz="0" w:space="0" w:color="auto"/>
        <w:left w:val="none" w:sz="0" w:space="0" w:color="auto"/>
        <w:bottom w:val="none" w:sz="0" w:space="0" w:color="auto"/>
        <w:right w:val="none" w:sz="0" w:space="0" w:color="auto"/>
        <w:between w:val="none" w:sz="0" w:space="0" w:color="auto"/>
        <w:bar w:val="none" w:sz="0" w:color="auto"/>
      </w:pBdr>
      <w:spacing w:before="120" w:after="240" w:line="480" w:lineRule="auto"/>
      <w:contextualSpacing/>
      <w:jc w:val="center"/>
      <w:outlineLvl w:val="1"/>
    </w:pPr>
    <w:rPr>
      <w:rFonts w:eastAsiaTheme="minorHAnsi"/>
      <w:color w:val="404040" w:themeColor="text2"/>
      <w:sz w:val="48"/>
      <w:szCs w:val="48"/>
      <w:bdr w:val="none" w:sz="0" w:space="0" w:color="auto"/>
    </w:rPr>
  </w:style>
  <w:style w:type="paragraph" w:customStyle="1" w:styleId="txb1">
    <w:name w:val="txb1"/>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jc w:val="center"/>
    </w:pPr>
    <w:rPr>
      <w:rFonts w:eastAsia="MS Mincho"/>
      <w:color w:val="FF0000"/>
      <w:sz w:val="24"/>
      <w:szCs w:val="24"/>
      <w:bdr w:val="none" w:sz="0" w:space="0" w:color="auto"/>
    </w:rPr>
  </w:style>
  <w:style w:type="paragraph" w:customStyle="1" w:styleId="txb2">
    <w:name w:val="txb2"/>
    <w:basedOn w:val="txb1"/>
    <w:qFormat/>
    <w:rsid w:val="0000025E"/>
  </w:style>
  <w:style w:type="paragraph" w:customStyle="1" w:styleId="txb3">
    <w:name w:val="txb3"/>
    <w:basedOn w:val="txb1"/>
    <w:qFormat/>
    <w:rsid w:val="0000025E"/>
  </w:style>
  <w:style w:type="paragraph" w:customStyle="1" w:styleId="ul">
    <w:name w:val="ul"/>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1800" w:hanging="720"/>
    </w:pPr>
    <w:rPr>
      <w:rFonts w:eastAsiaTheme="minorHAnsi"/>
      <w:sz w:val="24"/>
      <w:szCs w:val="24"/>
      <w:bdr w:val="none" w:sz="0" w:space="0" w:color="auto"/>
    </w:rPr>
  </w:style>
  <w:style w:type="paragraph" w:customStyle="1" w:styleId="ul1">
    <w:name w:val="ul1"/>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2160" w:hanging="720"/>
    </w:pPr>
    <w:rPr>
      <w:rFonts w:eastAsiaTheme="minorHAnsi"/>
      <w:sz w:val="24"/>
      <w:szCs w:val="24"/>
      <w:bdr w:val="none" w:sz="0" w:space="0" w:color="auto"/>
    </w:rPr>
  </w:style>
  <w:style w:type="paragraph" w:customStyle="1" w:styleId="ulf">
    <w:name w:val="ulf"/>
    <w:basedOn w:val="ul"/>
    <w:qFormat/>
    <w:rsid w:val="0000025E"/>
    <w:pPr>
      <w:spacing w:before="240"/>
      <w:contextualSpacing/>
    </w:pPr>
  </w:style>
  <w:style w:type="character" w:customStyle="1" w:styleId="uline">
    <w:name w:val="uline"/>
    <w:basedOn w:val="DefaultParagraphFont"/>
    <w:qFormat/>
    <w:rsid w:val="0000025E"/>
    <w:rPr>
      <w:color w:val="528F2A" w:themeColor="accent2" w:themeShade="BF"/>
      <w:u w:val="single"/>
    </w:rPr>
  </w:style>
  <w:style w:type="paragraph" w:customStyle="1" w:styleId="ulm">
    <w:name w:val="ulm"/>
    <w:basedOn w:val="ul"/>
    <w:qFormat/>
    <w:rsid w:val="0000025E"/>
  </w:style>
  <w:style w:type="paragraph" w:customStyle="1" w:styleId="ull">
    <w:name w:val="ull"/>
    <w:basedOn w:val="ul"/>
    <w:qFormat/>
    <w:rsid w:val="0000025E"/>
    <w:pPr>
      <w:spacing w:after="240"/>
    </w:pPr>
  </w:style>
  <w:style w:type="paragraph" w:customStyle="1" w:styleId="ulo">
    <w:name w:val="ulo"/>
    <w:basedOn w:val="ul"/>
    <w:qFormat/>
    <w:rsid w:val="0000025E"/>
    <w:pPr>
      <w:spacing w:before="240" w:after="240"/>
    </w:pPr>
  </w:style>
  <w:style w:type="paragraph" w:customStyle="1" w:styleId="ulp">
    <w:name w:val="ulp"/>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1080" w:firstLine="360"/>
    </w:pPr>
    <w:rPr>
      <w:rFonts w:eastAsiaTheme="minorHAnsi"/>
      <w:sz w:val="24"/>
      <w:szCs w:val="24"/>
      <w:bdr w:val="none" w:sz="0" w:space="0" w:color="auto"/>
    </w:rPr>
  </w:style>
  <w:style w:type="character" w:customStyle="1" w:styleId="url">
    <w:name w:val="url"/>
    <w:basedOn w:val="DefaultParagraphFont"/>
    <w:qFormat/>
    <w:rsid w:val="0000025E"/>
    <w:rPr>
      <w:color w:val="0070C0"/>
      <w:bdr w:val="none" w:sz="0" w:space="0" w:color="auto"/>
      <w:shd w:val="clear" w:color="auto" w:fill="FFAAA6" w:themeFill="accent5" w:themeFillTint="66"/>
    </w:rPr>
  </w:style>
  <w:style w:type="paragraph" w:customStyle="1" w:styleId="webinfo">
    <w:name w:val="webinfo"/>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jc w:val="center"/>
    </w:pPr>
    <w:rPr>
      <w:rFonts w:eastAsiaTheme="minorHAnsi"/>
      <w:sz w:val="24"/>
      <w:bdr w:val="none" w:sz="0" w:space="0" w:color="auto"/>
    </w:rPr>
  </w:style>
  <w:style w:type="paragraph" w:customStyle="1" w:styleId="po1">
    <w:name w:val="po1"/>
    <w:basedOn w:val="po1m"/>
    <w:qFormat/>
    <w:rsid w:val="0000025E"/>
  </w:style>
  <w:style w:type="paragraph" w:customStyle="1" w:styleId="po2">
    <w:name w:val="po2"/>
    <w:basedOn w:val="po2m"/>
    <w:qFormat/>
    <w:rsid w:val="0000025E"/>
  </w:style>
  <w:style w:type="paragraph" w:customStyle="1" w:styleId="po3">
    <w:name w:val="po3"/>
    <w:basedOn w:val="po3m"/>
    <w:qFormat/>
    <w:rsid w:val="0000025E"/>
  </w:style>
  <w:style w:type="paragraph" w:customStyle="1" w:styleId="bl2">
    <w:name w:val="bl2"/>
    <w:qFormat/>
    <w:rsid w:val="0000025E"/>
    <w:pPr>
      <w:numPr>
        <w:numId w:val="23"/>
      </w:num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pPr>
    <w:rPr>
      <w:rFonts w:eastAsiaTheme="minorHAnsi"/>
      <w:sz w:val="24"/>
      <w:szCs w:val="24"/>
      <w:bdr w:val="none" w:sz="0" w:space="0" w:color="auto"/>
    </w:rPr>
  </w:style>
  <w:style w:type="paragraph" w:customStyle="1" w:styleId="bl3">
    <w:name w:val="bl3"/>
    <w:qFormat/>
    <w:rsid w:val="0000025E"/>
    <w:pPr>
      <w:numPr>
        <w:numId w:val="28"/>
      </w:num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pPr>
    <w:rPr>
      <w:rFonts w:eastAsiaTheme="minorHAnsi"/>
      <w:sz w:val="24"/>
      <w:szCs w:val="24"/>
      <w:bdr w:val="none" w:sz="0" w:space="0" w:color="auto"/>
    </w:rPr>
  </w:style>
  <w:style w:type="paragraph" w:customStyle="1" w:styleId="songttl">
    <w:name w:val="songttl"/>
    <w:basedOn w:val="pottl"/>
    <w:qFormat/>
    <w:rsid w:val="0000025E"/>
    <w:rPr>
      <w:bCs/>
      <w:szCs w:val="28"/>
    </w:rPr>
  </w:style>
  <w:style w:type="paragraph" w:customStyle="1" w:styleId="songattr">
    <w:name w:val="songattr"/>
    <w:basedOn w:val="poattr"/>
    <w:qFormat/>
    <w:rsid w:val="0000025E"/>
  </w:style>
  <w:style w:type="paragraph" w:customStyle="1" w:styleId="topic-frontsales">
    <w:name w:val="topic-frontsales"/>
    <w:basedOn w:val="topic-chap"/>
    <w:next w:val="Normal"/>
    <w:qFormat/>
    <w:rsid w:val="0000025E"/>
  </w:style>
  <w:style w:type="paragraph" w:customStyle="1" w:styleId="prayer">
    <w:name w:val="prayer"/>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1008" w:right="1008"/>
    </w:pPr>
    <w:rPr>
      <w:rFonts w:eastAsiaTheme="minorHAnsi"/>
      <w:color w:val="000000" w:themeColor="text1"/>
      <w:sz w:val="24"/>
      <w:szCs w:val="24"/>
      <w:bdr w:val="none" w:sz="0" w:space="0" w:color="auto"/>
    </w:rPr>
  </w:style>
  <w:style w:type="paragraph" w:customStyle="1" w:styleId="bibvers">
    <w:name w:val="bibvers"/>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720" w:right="720" w:firstLine="720"/>
      <w:contextualSpacing/>
    </w:pPr>
    <w:rPr>
      <w:rFonts w:eastAsiaTheme="minorHAnsi"/>
      <w:sz w:val="24"/>
      <w:szCs w:val="24"/>
      <w:bdr w:val="none" w:sz="0" w:space="0" w:color="auto"/>
    </w:rPr>
  </w:style>
  <w:style w:type="paragraph" w:customStyle="1" w:styleId="bibversattr">
    <w:name w:val="bibversattr"/>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ind w:left="5040"/>
    </w:pPr>
    <w:rPr>
      <w:rFonts w:eastAsiaTheme="minorHAnsi"/>
      <w:sz w:val="24"/>
      <w:szCs w:val="24"/>
      <w:bdr w:val="none" w:sz="0" w:space="0" w:color="auto"/>
    </w:rPr>
  </w:style>
  <w:style w:type="paragraph" w:customStyle="1" w:styleId="headnote">
    <w:name w:val="headnote"/>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1440" w:right="1440" w:firstLine="720"/>
    </w:pPr>
    <w:rPr>
      <w:rFonts w:eastAsiaTheme="minorHAnsi"/>
      <w:spacing w:val="20"/>
      <w:sz w:val="24"/>
      <w:szCs w:val="24"/>
      <w:bdr w:val="none" w:sz="0" w:space="0" w:color="auto"/>
    </w:rPr>
  </w:style>
  <w:style w:type="paragraph" w:customStyle="1" w:styleId="loc">
    <w:name w:val="loc"/>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jc w:val="center"/>
    </w:pPr>
    <w:rPr>
      <w:rFonts w:eastAsiaTheme="minorHAnsi"/>
      <w:color w:val="528F2A" w:themeColor="accent2" w:themeShade="BF"/>
      <w:sz w:val="28"/>
      <w:szCs w:val="24"/>
      <w:bdr w:val="none" w:sz="0" w:space="0" w:color="auto"/>
    </w:rPr>
  </w:style>
  <w:style w:type="paragraph" w:customStyle="1" w:styleId="extblock">
    <w:name w:val="extblock"/>
    <w:basedOn w:val="extm"/>
    <w:next w:val="ext"/>
    <w:qFormat/>
    <w:rsid w:val="0000025E"/>
    <w:pPr>
      <w:ind w:firstLine="0"/>
    </w:pPr>
  </w:style>
  <w:style w:type="paragraph" w:customStyle="1" w:styleId="extattr">
    <w:name w:val="extattr"/>
    <w:basedOn w:val="ext"/>
    <w:qFormat/>
    <w:rsid w:val="0000025E"/>
    <w:pPr>
      <w:spacing w:before="0"/>
      <w:ind w:left="5040" w:right="0" w:firstLine="0"/>
      <w:contextualSpacing w:val="0"/>
      <w:jc w:val="left"/>
    </w:pPr>
  </w:style>
  <w:style w:type="paragraph" w:customStyle="1" w:styleId="letda">
    <w:name w:val="letda"/>
    <w:basedOn w:val="let"/>
    <w:qFormat/>
    <w:rsid w:val="0000025E"/>
    <w:pPr>
      <w:ind w:firstLine="0"/>
    </w:pPr>
  </w:style>
  <w:style w:type="paragraph" w:customStyle="1" w:styleId="letll">
    <w:name w:val="letll"/>
    <w:basedOn w:val="let"/>
    <w:qFormat/>
    <w:rsid w:val="0000025E"/>
    <w:pPr>
      <w:numPr>
        <w:numId w:val="8"/>
      </w:numPr>
    </w:pPr>
  </w:style>
  <w:style w:type="paragraph" w:customStyle="1" w:styleId="letbl">
    <w:name w:val="letbl"/>
    <w:basedOn w:val="let"/>
    <w:qFormat/>
    <w:rsid w:val="0000025E"/>
    <w:pPr>
      <w:numPr>
        <w:numId w:val="9"/>
      </w:numPr>
    </w:pPr>
  </w:style>
  <w:style w:type="paragraph" w:customStyle="1" w:styleId="letnl">
    <w:name w:val="letnl"/>
    <w:basedOn w:val="let"/>
    <w:qFormat/>
    <w:rsid w:val="0000025E"/>
    <w:pPr>
      <w:numPr>
        <w:numId w:val="10"/>
      </w:numPr>
    </w:pPr>
  </w:style>
  <w:style w:type="paragraph" w:customStyle="1" w:styleId="letul">
    <w:name w:val="letul"/>
    <w:basedOn w:val="let"/>
    <w:qFormat/>
    <w:rsid w:val="0000025E"/>
    <w:pPr>
      <w:ind w:left="1440"/>
      <w:contextualSpacing w:val="0"/>
    </w:pPr>
  </w:style>
  <w:style w:type="paragraph" w:customStyle="1" w:styleId="imgref">
    <w:name w:val="imgref"/>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720"/>
    </w:pPr>
    <w:rPr>
      <w:rFonts w:ascii="Georgia" w:eastAsiaTheme="minorHAnsi" w:hAnsi="Georgia" w:cstheme="minorBidi"/>
      <w:b/>
      <w:color w:val="6EC038" w:themeColor="accent2"/>
      <w:sz w:val="28"/>
      <w:szCs w:val="24"/>
      <w:bdr w:val="none" w:sz="0" w:space="0" w:color="auto"/>
    </w:rPr>
  </w:style>
  <w:style w:type="paragraph" w:customStyle="1" w:styleId="fib">
    <w:name w:val="fib"/>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720"/>
    </w:pPr>
    <w:rPr>
      <w:rFonts w:eastAsiaTheme="minorHAnsi"/>
      <w:sz w:val="24"/>
      <w:szCs w:val="24"/>
      <w:u w:val="single"/>
      <w:bdr w:val="none" w:sz="0" w:space="0" w:color="auto"/>
    </w:rPr>
  </w:style>
  <w:style w:type="paragraph" w:customStyle="1" w:styleId="fis">
    <w:name w:val="fis"/>
    <w:basedOn w:val="fib"/>
    <w:qFormat/>
    <w:rsid w:val="0000025E"/>
    <w:rPr>
      <w:u w:val="none"/>
    </w:rPr>
  </w:style>
  <w:style w:type="paragraph" w:customStyle="1" w:styleId="rec-i">
    <w:name w:val="rec-i"/>
    <w:basedOn w:val="box-i"/>
    <w:next w:val="ttl"/>
    <w:qFormat/>
    <w:rsid w:val="0000025E"/>
  </w:style>
  <w:style w:type="paragraph" w:customStyle="1" w:styleId="endorm">
    <w:name w:val="endorm"/>
    <w:basedOn w:val="endor"/>
    <w:qFormat/>
    <w:rsid w:val="0000025E"/>
    <w:pPr>
      <w:spacing w:before="0"/>
    </w:pPr>
  </w:style>
  <w:style w:type="paragraph" w:customStyle="1" w:styleId="topic-epil">
    <w:name w:val="topic-epil"/>
    <w:basedOn w:val="topic-chap"/>
    <w:link w:val="topic-epilChar"/>
    <w:qFormat/>
    <w:rsid w:val="0000025E"/>
  </w:style>
  <w:style w:type="character" w:customStyle="1" w:styleId="topic-chapChar">
    <w:name w:val="topic-chap Char"/>
    <w:basedOn w:val="DefaultParagraphFont"/>
    <w:link w:val="topic-chap"/>
    <w:rsid w:val="0000025E"/>
    <w:rPr>
      <w:rFonts w:eastAsiaTheme="minorHAnsi"/>
      <w:color w:val="00B050"/>
      <w:sz w:val="40"/>
      <w:szCs w:val="24"/>
      <w:bdr w:val="none" w:sz="0" w:space="0" w:color="auto"/>
    </w:rPr>
  </w:style>
  <w:style w:type="character" w:customStyle="1" w:styleId="topic-epilChar">
    <w:name w:val="topic-epil Char"/>
    <w:basedOn w:val="topic-chapChar"/>
    <w:link w:val="topic-epil"/>
    <w:rsid w:val="0000025E"/>
    <w:rPr>
      <w:rFonts w:eastAsiaTheme="minorHAnsi"/>
      <w:color w:val="00B050"/>
      <w:sz w:val="40"/>
      <w:szCs w:val="24"/>
      <w:bdr w:val="none" w:sz="0" w:space="0" w:color="auto"/>
    </w:rPr>
  </w:style>
  <w:style w:type="paragraph" w:customStyle="1" w:styleId="sign">
    <w:name w:val="sign"/>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jc w:val="center"/>
    </w:pPr>
    <w:rPr>
      <w:rFonts w:eastAsiaTheme="minorHAnsi"/>
      <w:sz w:val="24"/>
      <w:szCs w:val="24"/>
      <w:bdr w:val="none" w:sz="0" w:space="0" w:color="auto"/>
    </w:rPr>
  </w:style>
  <w:style w:type="paragraph" w:customStyle="1" w:styleId="supttl">
    <w:name w:val="supttl"/>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jc w:val="center"/>
    </w:pPr>
    <w:rPr>
      <w:rFonts w:eastAsiaTheme="minorHAnsi"/>
      <w:b/>
      <w:color w:val="0070C0"/>
      <w:sz w:val="36"/>
      <w:szCs w:val="24"/>
      <w:bdr w:val="none" w:sz="0" w:space="0" w:color="auto"/>
    </w:rPr>
  </w:style>
  <w:style w:type="paragraph" w:customStyle="1" w:styleId="nl1f">
    <w:name w:val="nl1f"/>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240" w:after="200" w:line="480" w:lineRule="auto"/>
      <w:ind w:left="1080" w:hanging="360"/>
    </w:pPr>
    <w:rPr>
      <w:rFonts w:eastAsiaTheme="minorHAnsi"/>
      <w:sz w:val="22"/>
      <w:szCs w:val="22"/>
      <w:bdr w:val="none" w:sz="0" w:space="0" w:color="auto"/>
    </w:rPr>
  </w:style>
  <w:style w:type="paragraph" w:customStyle="1" w:styleId="nl1m">
    <w:name w:val="nl1m"/>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1080" w:hanging="360"/>
    </w:pPr>
    <w:rPr>
      <w:rFonts w:eastAsiaTheme="minorHAnsi"/>
      <w:sz w:val="24"/>
      <w:szCs w:val="24"/>
      <w:bdr w:val="none" w:sz="0" w:space="0" w:color="auto"/>
    </w:rPr>
  </w:style>
  <w:style w:type="paragraph" w:customStyle="1" w:styleId="nl1l">
    <w:name w:val="nl1l"/>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ind w:left="1080" w:hanging="360"/>
    </w:pPr>
    <w:rPr>
      <w:rFonts w:eastAsiaTheme="minorHAnsi"/>
      <w:sz w:val="24"/>
      <w:szCs w:val="24"/>
      <w:bdr w:val="none" w:sz="0" w:space="0" w:color="auto"/>
    </w:rPr>
  </w:style>
  <w:style w:type="paragraph" w:customStyle="1" w:styleId="nl1o">
    <w:name w:val="nl1o"/>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ind w:left="1080" w:hanging="360"/>
    </w:pPr>
    <w:rPr>
      <w:rFonts w:eastAsiaTheme="minorHAnsi"/>
      <w:sz w:val="24"/>
      <w:szCs w:val="24"/>
      <w:bdr w:val="none" w:sz="0" w:space="0" w:color="auto"/>
    </w:rPr>
  </w:style>
  <w:style w:type="paragraph" w:customStyle="1" w:styleId="bl1f">
    <w:name w:val="bl1f"/>
    <w:qFormat/>
    <w:rsid w:val="0000025E"/>
    <w:pPr>
      <w:numPr>
        <w:numId w:val="19"/>
      </w:numPr>
      <w:pBdr>
        <w:top w:val="none" w:sz="0" w:space="0" w:color="auto"/>
        <w:left w:val="none" w:sz="0" w:space="0" w:color="auto"/>
        <w:bottom w:val="none" w:sz="0" w:space="0" w:color="auto"/>
        <w:right w:val="none" w:sz="0" w:space="0" w:color="auto"/>
        <w:between w:val="none" w:sz="0" w:space="0" w:color="auto"/>
        <w:bar w:val="none" w:sz="0" w:color="auto"/>
      </w:pBdr>
      <w:spacing w:before="240" w:after="200" w:line="480" w:lineRule="auto"/>
    </w:pPr>
    <w:rPr>
      <w:rFonts w:eastAsiaTheme="minorHAnsi"/>
      <w:sz w:val="24"/>
      <w:szCs w:val="24"/>
      <w:bdr w:val="none" w:sz="0" w:space="0" w:color="auto"/>
    </w:rPr>
  </w:style>
  <w:style w:type="paragraph" w:customStyle="1" w:styleId="bl1m">
    <w:name w:val="bl1m"/>
    <w:qFormat/>
    <w:rsid w:val="0000025E"/>
    <w:pPr>
      <w:numPr>
        <w:numId w:val="20"/>
      </w:num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1440"/>
    </w:pPr>
    <w:rPr>
      <w:rFonts w:eastAsiaTheme="minorHAnsi"/>
      <w:sz w:val="24"/>
      <w:szCs w:val="24"/>
      <w:bdr w:val="none" w:sz="0" w:space="0" w:color="auto"/>
    </w:rPr>
  </w:style>
  <w:style w:type="paragraph" w:customStyle="1" w:styleId="bl1l">
    <w:name w:val="bl1l"/>
    <w:qFormat/>
    <w:rsid w:val="0000025E"/>
    <w:pPr>
      <w:numPr>
        <w:numId w:val="21"/>
      </w:numPr>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pPr>
    <w:rPr>
      <w:rFonts w:eastAsiaTheme="minorHAnsi"/>
      <w:sz w:val="24"/>
      <w:szCs w:val="24"/>
      <w:bdr w:val="none" w:sz="0" w:space="0" w:color="auto"/>
    </w:rPr>
  </w:style>
  <w:style w:type="paragraph" w:customStyle="1" w:styleId="bl1o">
    <w:name w:val="bl1o"/>
    <w:qFormat/>
    <w:rsid w:val="0000025E"/>
    <w:pPr>
      <w:numPr>
        <w:numId w:val="22"/>
      </w:num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pPr>
    <w:rPr>
      <w:rFonts w:eastAsiaTheme="minorHAnsi"/>
      <w:sz w:val="24"/>
      <w:szCs w:val="24"/>
      <w:bdr w:val="none" w:sz="0" w:space="0" w:color="auto"/>
    </w:rPr>
  </w:style>
  <w:style w:type="paragraph" w:customStyle="1" w:styleId="ul1f">
    <w:name w:val="ul1f"/>
    <w:basedOn w:val="ul1"/>
    <w:qFormat/>
    <w:rsid w:val="0000025E"/>
    <w:pPr>
      <w:spacing w:before="240"/>
    </w:pPr>
  </w:style>
  <w:style w:type="paragraph" w:customStyle="1" w:styleId="ul1m">
    <w:name w:val="ul1m"/>
    <w:basedOn w:val="ul1"/>
    <w:qFormat/>
    <w:rsid w:val="0000025E"/>
  </w:style>
  <w:style w:type="paragraph" w:customStyle="1" w:styleId="ul1l">
    <w:name w:val="ul1l"/>
    <w:basedOn w:val="ul1"/>
    <w:qFormat/>
    <w:rsid w:val="0000025E"/>
    <w:pPr>
      <w:spacing w:after="240"/>
    </w:pPr>
  </w:style>
  <w:style w:type="paragraph" w:customStyle="1" w:styleId="ul1o">
    <w:name w:val="ul1o"/>
    <w:basedOn w:val="ul1"/>
    <w:qFormat/>
    <w:rsid w:val="0000025E"/>
    <w:pPr>
      <w:spacing w:before="240" w:after="240"/>
    </w:pPr>
  </w:style>
  <w:style w:type="paragraph" w:customStyle="1" w:styleId="ulttl">
    <w:name w:val="ulttl"/>
    <w:basedOn w:val="blttl"/>
    <w:qFormat/>
    <w:rsid w:val="0000025E"/>
  </w:style>
  <w:style w:type="paragraph" w:customStyle="1" w:styleId="ll1f">
    <w:name w:val="ll1f"/>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240" w:after="200" w:line="480" w:lineRule="auto"/>
      <w:ind w:left="1080" w:hanging="360"/>
    </w:pPr>
    <w:rPr>
      <w:rFonts w:eastAsiaTheme="minorHAnsi"/>
      <w:sz w:val="24"/>
      <w:szCs w:val="24"/>
      <w:bdr w:val="none" w:sz="0" w:space="0" w:color="auto"/>
    </w:rPr>
  </w:style>
  <w:style w:type="paragraph" w:customStyle="1" w:styleId="ll1m">
    <w:name w:val="ll1m"/>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1080" w:hanging="360"/>
    </w:pPr>
    <w:rPr>
      <w:rFonts w:eastAsiaTheme="minorHAnsi"/>
      <w:sz w:val="24"/>
      <w:szCs w:val="24"/>
      <w:bdr w:val="none" w:sz="0" w:space="0" w:color="auto"/>
    </w:rPr>
  </w:style>
  <w:style w:type="paragraph" w:customStyle="1" w:styleId="ll1l">
    <w:name w:val="ll1l"/>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ind w:left="1080" w:hanging="360"/>
    </w:pPr>
    <w:rPr>
      <w:rFonts w:eastAsiaTheme="minorHAnsi"/>
      <w:sz w:val="24"/>
      <w:szCs w:val="24"/>
      <w:bdr w:val="none" w:sz="0" w:space="0" w:color="auto"/>
    </w:rPr>
  </w:style>
  <w:style w:type="paragraph" w:customStyle="1" w:styleId="ll1o">
    <w:name w:val="ll1o"/>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ind w:left="1080" w:hanging="360"/>
    </w:pPr>
    <w:rPr>
      <w:rFonts w:eastAsiaTheme="minorHAnsi"/>
      <w:sz w:val="24"/>
      <w:szCs w:val="24"/>
      <w:bdr w:val="none" w:sz="0" w:space="0" w:color="auto"/>
    </w:rPr>
  </w:style>
  <w:style w:type="paragraph" w:customStyle="1" w:styleId="llttl">
    <w:name w:val="llttl"/>
    <w:basedOn w:val="blttl"/>
    <w:next w:val="ll"/>
    <w:qFormat/>
    <w:rsid w:val="0000025E"/>
  </w:style>
  <w:style w:type="paragraph" w:customStyle="1" w:styleId="nl2f">
    <w:name w:val="nl2f"/>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240" w:after="200" w:line="480" w:lineRule="auto"/>
      <w:ind w:left="1440" w:hanging="360"/>
    </w:pPr>
    <w:rPr>
      <w:rFonts w:eastAsiaTheme="minorHAnsi"/>
      <w:sz w:val="22"/>
      <w:szCs w:val="22"/>
      <w:bdr w:val="none" w:sz="0" w:space="0" w:color="auto"/>
    </w:rPr>
  </w:style>
  <w:style w:type="paragraph" w:customStyle="1" w:styleId="nl2m">
    <w:name w:val="nl2m"/>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1440" w:hanging="360"/>
    </w:pPr>
    <w:rPr>
      <w:rFonts w:eastAsiaTheme="minorHAnsi"/>
      <w:sz w:val="24"/>
      <w:szCs w:val="24"/>
      <w:bdr w:val="none" w:sz="0" w:space="0" w:color="auto"/>
    </w:rPr>
  </w:style>
  <w:style w:type="paragraph" w:customStyle="1" w:styleId="nl2l">
    <w:name w:val="nl2l"/>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ind w:left="1440" w:hanging="360"/>
    </w:pPr>
    <w:rPr>
      <w:rFonts w:eastAsiaTheme="minorHAnsi"/>
      <w:sz w:val="24"/>
      <w:szCs w:val="24"/>
      <w:bdr w:val="none" w:sz="0" w:space="0" w:color="auto"/>
    </w:rPr>
  </w:style>
  <w:style w:type="paragraph" w:customStyle="1" w:styleId="nl2o">
    <w:name w:val="nl2o"/>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ind w:left="1440" w:hanging="360"/>
    </w:pPr>
    <w:rPr>
      <w:rFonts w:eastAsiaTheme="minorHAnsi"/>
      <w:sz w:val="24"/>
      <w:szCs w:val="24"/>
      <w:bdr w:val="none" w:sz="0" w:space="0" w:color="auto"/>
    </w:rPr>
  </w:style>
  <w:style w:type="paragraph" w:customStyle="1" w:styleId="bl2f">
    <w:name w:val="bl2f"/>
    <w:qFormat/>
    <w:rsid w:val="0000025E"/>
    <w:pPr>
      <w:numPr>
        <w:numId w:val="24"/>
      </w:numPr>
      <w:pBdr>
        <w:top w:val="none" w:sz="0" w:space="0" w:color="auto"/>
        <w:left w:val="none" w:sz="0" w:space="0" w:color="auto"/>
        <w:bottom w:val="none" w:sz="0" w:space="0" w:color="auto"/>
        <w:right w:val="none" w:sz="0" w:space="0" w:color="auto"/>
        <w:between w:val="none" w:sz="0" w:space="0" w:color="auto"/>
        <w:bar w:val="none" w:sz="0" w:color="auto"/>
      </w:pBdr>
      <w:spacing w:before="240" w:after="200" w:line="480" w:lineRule="auto"/>
    </w:pPr>
    <w:rPr>
      <w:rFonts w:eastAsiaTheme="minorHAnsi"/>
      <w:sz w:val="24"/>
      <w:szCs w:val="24"/>
      <w:bdr w:val="none" w:sz="0" w:space="0" w:color="auto"/>
    </w:rPr>
  </w:style>
  <w:style w:type="paragraph" w:customStyle="1" w:styleId="bl2m">
    <w:name w:val="bl2m"/>
    <w:qFormat/>
    <w:rsid w:val="0000025E"/>
    <w:pPr>
      <w:numPr>
        <w:numId w:val="25"/>
      </w:num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pPr>
    <w:rPr>
      <w:rFonts w:eastAsiaTheme="minorHAnsi"/>
      <w:sz w:val="24"/>
      <w:szCs w:val="24"/>
      <w:bdr w:val="none" w:sz="0" w:space="0" w:color="auto"/>
    </w:rPr>
  </w:style>
  <w:style w:type="paragraph" w:customStyle="1" w:styleId="bl2l">
    <w:name w:val="bl2l"/>
    <w:qFormat/>
    <w:rsid w:val="0000025E"/>
    <w:pPr>
      <w:numPr>
        <w:numId w:val="26"/>
      </w:numPr>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pPr>
    <w:rPr>
      <w:rFonts w:eastAsiaTheme="minorHAnsi"/>
      <w:sz w:val="24"/>
      <w:szCs w:val="24"/>
      <w:bdr w:val="none" w:sz="0" w:space="0" w:color="auto"/>
    </w:rPr>
  </w:style>
  <w:style w:type="paragraph" w:customStyle="1" w:styleId="bl2o">
    <w:name w:val="bl2o"/>
    <w:qFormat/>
    <w:rsid w:val="0000025E"/>
    <w:pPr>
      <w:numPr>
        <w:numId w:val="27"/>
      </w:num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pPr>
    <w:rPr>
      <w:rFonts w:eastAsiaTheme="minorHAnsi"/>
      <w:sz w:val="24"/>
      <w:szCs w:val="24"/>
      <w:bdr w:val="none" w:sz="0" w:space="0" w:color="auto"/>
    </w:rPr>
  </w:style>
  <w:style w:type="paragraph" w:customStyle="1" w:styleId="nl3f">
    <w:name w:val="nl3f"/>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240" w:after="200" w:line="480" w:lineRule="auto"/>
      <w:ind w:left="1800" w:hanging="360"/>
    </w:pPr>
    <w:rPr>
      <w:rFonts w:eastAsiaTheme="minorHAnsi"/>
      <w:sz w:val="22"/>
      <w:szCs w:val="22"/>
      <w:bdr w:val="none" w:sz="0" w:space="0" w:color="auto"/>
    </w:rPr>
  </w:style>
  <w:style w:type="paragraph" w:customStyle="1" w:styleId="nl3m">
    <w:name w:val="nl3m"/>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1800" w:hanging="360"/>
    </w:pPr>
    <w:rPr>
      <w:rFonts w:eastAsiaTheme="minorHAnsi"/>
      <w:sz w:val="24"/>
      <w:szCs w:val="24"/>
      <w:bdr w:val="none" w:sz="0" w:space="0" w:color="auto"/>
    </w:rPr>
  </w:style>
  <w:style w:type="paragraph" w:customStyle="1" w:styleId="nl3l">
    <w:name w:val="nl3l"/>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1800" w:hanging="360"/>
    </w:pPr>
    <w:rPr>
      <w:rFonts w:eastAsiaTheme="minorHAnsi"/>
      <w:sz w:val="24"/>
      <w:szCs w:val="24"/>
      <w:bdr w:val="none" w:sz="0" w:space="0" w:color="auto"/>
    </w:rPr>
  </w:style>
  <w:style w:type="paragraph" w:customStyle="1" w:styleId="nl3o">
    <w:name w:val="nl3o"/>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ind w:left="1800" w:hanging="360"/>
    </w:pPr>
    <w:rPr>
      <w:rFonts w:eastAsiaTheme="minorHAnsi"/>
      <w:sz w:val="24"/>
      <w:szCs w:val="24"/>
      <w:bdr w:val="none" w:sz="0" w:space="0" w:color="auto"/>
    </w:rPr>
  </w:style>
  <w:style w:type="paragraph" w:customStyle="1" w:styleId="bl3f">
    <w:name w:val="bl3f"/>
    <w:qFormat/>
    <w:rsid w:val="0000025E"/>
    <w:pPr>
      <w:numPr>
        <w:numId w:val="29"/>
      </w:numPr>
      <w:pBdr>
        <w:top w:val="none" w:sz="0" w:space="0" w:color="auto"/>
        <w:left w:val="none" w:sz="0" w:space="0" w:color="auto"/>
        <w:bottom w:val="none" w:sz="0" w:space="0" w:color="auto"/>
        <w:right w:val="none" w:sz="0" w:space="0" w:color="auto"/>
        <w:between w:val="none" w:sz="0" w:space="0" w:color="auto"/>
        <w:bar w:val="none" w:sz="0" w:color="auto"/>
      </w:pBdr>
      <w:spacing w:before="240" w:after="200" w:line="480" w:lineRule="auto"/>
    </w:pPr>
    <w:rPr>
      <w:rFonts w:eastAsiaTheme="minorHAnsi"/>
      <w:sz w:val="24"/>
      <w:szCs w:val="24"/>
      <w:bdr w:val="none" w:sz="0" w:space="0" w:color="auto"/>
    </w:rPr>
  </w:style>
  <w:style w:type="paragraph" w:customStyle="1" w:styleId="bl3m">
    <w:name w:val="bl3m"/>
    <w:qFormat/>
    <w:rsid w:val="0000025E"/>
    <w:pPr>
      <w:numPr>
        <w:numId w:val="30"/>
      </w:num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pPr>
    <w:rPr>
      <w:rFonts w:eastAsiaTheme="minorHAnsi"/>
      <w:sz w:val="24"/>
      <w:szCs w:val="24"/>
      <w:bdr w:val="none" w:sz="0" w:space="0" w:color="auto"/>
    </w:rPr>
  </w:style>
  <w:style w:type="paragraph" w:customStyle="1" w:styleId="bl3l">
    <w:name w:val="bl3l"/>
    <w:qFormat/>
    <w:rsid w:val="0000025E"/>
    <w:pPr>
      <w:numPr>
        <w:numId w:val="31"/>
      </w:numPr>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pPr>
    <w:rPr>
      <w:rFonts w:eastAsiaTheme="minorHAnsi"/>
      <w:sz w:val="24"/>
      <w:szCs w:val="24"/>
      <w:bdr w:val="none" w:sz="0" w:space="0" w:color="auto"/>
    </w:rPr>
  </w:style>
  <w:style w:type="paragraph" w:customStyle="1" w:styleId="bl3o">
    <w:name w:val="bl3o"/>
    <w:qFormat/>
    <w:rsid w:val="0000025E"/>
    <w:pPr>
      <w:numPr>
        <w:numId w:val="32"/>
      </w:num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pPr>
    <w:rPr>
      <w:rFonts w:eastAsiaTheme="minorHAnsi"/>
      <w:sz w:val="24"/>
      <w:szCs w:val="24"/>
      <w:bdr w:val="none" w:sz="0" w:space="0" w:color="auto"/>
    </w:rPr>
  </w:style>
  <w:style w:type="paragraph" w:customStyle="1" w:styleId="nlpf">
    <w:name w:val="nlpf"/>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240" w:after="200" w:line="480" w:lineRule="auto"/>
      <w:ind w:left="1080" w:firstLine="360"/>
    </w:pPr>
    <w:rPr>
      <w:rFonts w:eastAsiaTheme="minorHAnsi"/>
      <w:sz w:val="24"/>
      <w:szCs w:val="24"/>
      <w:bdr w:val="none" w:sz="0" w:space="0" w:color="auto"/>
    </w:rPr>
  </w:style>
  <w:style w:type="paragraph" w:customStyle="1" w:styleId="nlpm">
    <w:name w:val="nlpm"/>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1080" w:firstLine="360"/>
    </w:pPr>
    <w:rPr>
      <w:rFonts w:eastAsiaTheme="minorHAnsi"/>
      <w:sz w:val="24"/>
      <w:szCs w:val="24"/>
      <w:bdr w:val="none" w:sz="0" w:space="0" w:color="auto"/>
    </w:rPr>
  </w:style>
  <w:style w:type="paragraph" w:customStyle="1" w:styleId="nlpl">
    <w:name w:val="nlpl"/>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ind w:left="1080" w:firstLine="360"/>
    </w:pPr>
    <w:rPr>
      <w:rFonts w:eastAsiaTheme="minorHAnsi"/>
      <w:sz w:val="24"/>
      <w:szCs w:val="24"/>
      <w:bdr w:val="none" w:sz="0" w:space="0" w:color="auto"/>
    </w:rPr>
  </w:style>
  <w:style w:type="paragraph" w:customStyle="1" w:styleId="nlpo">
    <w:name w:val="nlpo"/>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ind w:left="1080" w:firstLine="360"/>
    </w:pPr>
    <w:rPr>
      <w:rFonts w:eastAsiaTheme="minorHAnsi"/>
      <w:sz w:val="22"/>
      <w:szCs w:val="22"/>
      <w:bdr w:val="none" w:sz="0" w:space="0" w:color="auto"/>
    </w:rPr>
  </w:style>
  <w:style w:type="paragraph" w:customStyle="1" w:styleId="blpf">
    <w:name w:val="blpf"/>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240" w:after="200" w:line="480" w:lineRule="auto"/>
      <w:ind w:left="1080" w:firstLine="360"/>
    </w:pPr>
    <w:rPr>
      <w:rFonts w:eastAsiaTheme="minorHAnsi"/>
      <w:sz w:val="24"/>
      <w:szCs w:val="24"/>
      <w:bdr w:val="none" w:sz="0" w:space="0" w:color="auto"/>
    </w:rPr>
  </w:style>
  <w:style w:type="paragraph" w:customStyle="1" w:styleId="blpm">
    <w:name w:val="blpm"/>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1080" w:firstLine="360"/>
    </w:pPr>
    <w:rPr>
      <w:rFonts w:eastAsiaTheme="minorHAnsi"/>
      <w:sz w:val="24"/>
      <w:szCs w:val="24"/>
      <w:bdr w:val="none" w:sz="0" w:space="0" w:color="auto"/>
    </w:rPr>
  </w:style>
  <w:style w:type="paragraph" w:customStyle="1" w:styleId="blpl">
    <w:name w:val="blpl"/>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ind w:left="1080" w:firstLine="360"/>
    </w:pPr>
    <w:rPr>
      <w:rFonts w:eastAsiaTheme="minorHAnsi"/>
      <w:sz w:val="24"/>
      <w:szCs w:val="24"/>
      <w:bdr w:val="none" w:sz="0" w:space="0" w:color="auto"/>
    </w:rPr>
  </w:style>
  <w:style w:type="paragraph" w:customStyle="1" w:styleId="blpo">
    <w:name w:val="blpo"/>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ind w:left="1080" w:firstLine="360"/>
    </w:pPr>
    <w:rPr>
      <w:rFonts w:eastAsiaTheme="minorHAnsi"/>
      <w:sz w:val="24"/>
      <w:szCs w:val="24"/>
      <w:bdr w:val="none" w:sz="0" w:space="0" w:color="auto"/>
    </w:rPr>
  </w:style>
  <w:style w:type="paragraph" w:customStyle="1" w:styleId="ulpf">
    <w:name w:val="ulpf"/>
    <w:basedOn w:val="ulp"/>
    <w:qFormat/>
    <w:rsid w:val="0000025E"/>
    <w:pPr>
      <w:spacing w:before="240"/>
    </w:pPr>
  </w:style>
  <w:style w:type="paragraph" w:customStyle="1" w:styleId="ulpm">
    <w:name w:val="ulpm"/>
    <w:basedOn w:val="ulp"/>
    <w:qFormat/>
    <w:rsid w:val="0000025E"/>
  </w:style>
  <w:style w:type="paragraph" w:customStyle="1" w:styleId="ulpl">
    <w:name w:val="ulpl"/>
    <w:basedOn w:val="ulp"/>
    <w:qFormat/>
    <w:rsid w:val="0000025E"/>
    <w:pPr>
      <w:spacing w:after="240"/>
    </w:pPr>
  </w:style>
  <w:style w:type="paragraph" w:customStyle="1" w:styleId="ulpo">
    <w:name w:val="ulpo"/>
    <w:basedOn w:val="ulp"/>
    <w:qFormat/>
    <w:rsid w:val="0000025E"/>
    <w:pPr>
      <w:spacing w:before="240" w:after="240"/>
    </w:pPr>
  </w:style>
  <w:style w:type="paragraph" w:customStyle="1" w:styleId="llpf">
    <w:name w:val="llpf"/>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240" w:after="200" w:line="480" w:lineRule="auto"/>
      <w:ind w:left="1080" w:firstLine="360"/>
    </w:pPr>
    <w:rPr>
      <w:rFonts w:eastAsiaTheme="minorHAnsi"/>
      <w:sz w:val="24"/>
      <w:szCs w:val="24"/>
      <w:bdr w:val="none" w:sz="0" w:space="0" w:color="auto"/>
    </w:rPr>
  </w:style>
  <w:style w:type="paragraph" w:customStyle="1" w:styleId="llpm">
    <w:name w:val="llpm"/>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1080" w:firstLine="360"/>
    </w:pPr>
    <w:rPr>
      <w:rFonts w:eastAsiaTheme="minorHAnsi"/>
      <w:sz w:val="24"/>
      <w:szCs w:val="24"/>
      <w:bdr w:val="none" w:sz="0" w:space="0" w:color="auto"/>
    </w:rPr>
  </w:style>
  <w:style w:type="paragraph" w:customStyle="1" w:styleId="llpl">
    <w:name w:val="llpl"/>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ind w:left="1080" w:firstLine="360"/>
    </w:pPr>
    <w:rPr>
      <w:rFonts w:eastAsiaTheme="minorHAnsi"/>
      <w:sz w:val="24"/>
      <w:szCs w:val="24"/>
      <w:bdr w:val="none" w:sz="0" w:space="0" w:color="auto"/>
    </w:rPr>
  </w:style>
  <w:style w:type="paragraph" w:customStyle="1" w:styleId="llpo">
    <w:name w:val="llpo"/>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ind w:left="1080" w:firstLine="360"/>
    </w:pPr>
    <w:rPr>
      <w:rFonts w:eastAsiaTheme="minorHAnsi"/>
      <w:sz w:val="24"/>
      <w:szCs w:val="24"/>
      <w:bdr w:val="none" w:sz="0" w:space="0" w:color="auto"/>
    </w:rPr>
  </w:style>
  <w:style w:type="paragraph" w:customStyle="1" w:styleId="nlp1">
    <w:name w:val="nlp1"/>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1440" w:firstLine="360"/>
    </w:pPr>
    <w:rPr>
      <w:rFonts w:eastAsiaTheme="minorHAnsi"/>
      <w:sz w:val="24"/>
      <w:szCs w:val="24"/>
      <w:bdr w:val="none" w:sz="0" w:space="0" w:color="auto"/>
    </w:rPr>
  </w:style>
  <w:style w:type="paragraph" w:customStyle="1" w:styleId="nlp1f">
    <w:name w:val="nlp1f"/>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240" w:after="200" w:line="480" w:lineRule="auto"/>
      <w:ind w:left="1440" w:firstLine="360"/>
    </w:pPr>
    <w:rPr>
      <w:rFonts w:eastAsiaTheme="minorHAnsi"/>
      <w:sz w:val="24"/>
      <w:szCs w:val="24"/>
      <w:bdr w:val="none" w:sz="0" w:space="0" w:color="auto"/>
    </w:rPr>
  </w:style>
  <w:style w:type="paragraph" w:customStyle="1" w:styleId="nlp1m">
    <w:name w:val="nlp1m"/>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1440" w:firstLine="360"/>
    </w:pPr>
    <w:rPr>
      <w:rFonts w:eastAsiaTheme="minorHAnsi"/>
      <w:sz w:val="24"/>
      <w:szCs w:val="24"/>
      <w:bdr w:val="none" w:sz="0" w:space="0" w:color="auto"/>
    </w:rPr>
  </w:style>
  <w:style w:type="paragraph" w:customStyle="1" w:styleId="nlp1l">
    <w:name w:val="nlp1l"/>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ind w:left="1440" w:firstLine="360"/>
    </w:pPr>
    <w:rPr>
      <w:rFonts w:eastAsiaTheme="minorHAnsi"/>
      <w:sz w:val="24"/>
      <w:szCs w:val="24"/>
      <w:bdr w:val="none" w:sz="0" w:space="0" w:color="auto"/>
    </w:rPr>
  </w:style>
  <w:style w:type="paragraph" w:customStyle="1" w:styleId="nlp1o">
    <w:name w:val="nlp1o"/>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ind w:left="1440" w:firstLine="360"/>
    </w:pPr>
    <w:rPr>
      <w:rFonts w:eastAsiaTheme="minorHAnsi"/>
      <w:sz w:val="22"/>
      <w:szCs w:val="22"/>
      <w:bdr w:val="none" w:sz="0" w:space="0" w:color="auto"/>
    </w:rPr>
  </w:style>
  <w:style w:type="paragraph" w:customStyle="1" w:styleId="nlp2">
    <w:name w:val="nlp2"/>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1800" w:firstLine="360"/>
    </w:pPr>
    <w:rPr>
      <w:rFonts w:eastAsiaTheme="minorHAnsi"/>
      <w:sz w:val="24"/>
      <w:szCs w:val="24"/>
      <w:bdr w:val="none" w:sz="0" w:space="0" w:color="auto"/>
    </w:rPr>
  </w:style>
  <w:style w:type="paragraph" w:customStyle="1" w:styleId="nlp2f">
    <w:name w:val="nlp2f"/>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240" w:after="200" w:line="480" w:lineRule="auto"/>
      <w:ind w:left="1800" w:firstLine="360"/>
    </w:pPr>
    <w:rPr>
      <w:rFonts w:eastAsiaTheme="minorHAnsi"/>
      <w:sz w:val="22"/>
      <w:szCs w:val="22"/>
      <w:bdr w:val="none" w:sz="0" w:space="0" w:color="auto"/>
    </w:rPr>
  </w:style>
  <w:style w:type="paragraph" w:customStyle="1" w:styleId="nlp2m">
    <w:name w:val="nlp2m"/>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1800" w:firstLine="360"/>
    </w:pPr>
    <w:rPr>
      <w:rFonts w:eastAsiaTheme="minorHAnsi"/>
      <w:sz w:val="22"/>
      <w:szCs w:val="22"/>
      <w:bdr w:val="none" w:sz="0" w:space="0" w:color="auto"/>
    </w:rPr>
  </w:style>
  <w:style w:type="paragraph" w:customStyle="1" w:styleId="nlp2l">
    <w:name w:val="nlp2l"/>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ind w:left="1800" w:firstLine="360"/>
    </w:pPr>
    <w:rPr>
      <w:rFonts w:eastAsiaTheme="minorHAnsi"/>
      <w:sz w:val="22"/>
      <w:szCs w:val="22"/>
      <w:bdr w:val="none" w:sz="0" w:space="0" w:color="auto"/>
    </w:rPr>
  </w:style>
  <w:style w:type="paragraph" w:customStyle="1" w:styleId="nlp2o">
    <w:name w:val="nlp2o"/>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ind w:left="1800" w:firstLine="360"/>
    </w:pPr>
    <w:rPr>
      <w:rFonts w:eastAsiaTheme="minorHAnsi"/>
      <w:sz w:val="22"/>
      <w:szCs w:val="22"/>
      <w:bdr w:val="none" w:sz="0" w:space="0" w:color="auto"/>
    </w:rPr>
  </w:style>
  <w:style w:type="paragraph" w:customStyle="1" w:styleId="nlp3">
    <w:name w:val="nlp3"/>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2160" w:firstLine="360"/>
    </w:pPr>
    <w:rPr>
      <w:rFonts w:eastAsiaTheme="minorHAnsi"/>
      <w:sz w:val="22"/>
      <w:szCs w:val="22"/>
      <w:bdr w:val="none" w:sz="0" w:space="0" w:color="auto"/>
    </w:rPr>
  </w:style>
  <w:style w:type="paragraph" w:customStyle="1" w:styleId="nlp3f">
    <w:name w:val="nlp3f"/>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240" w:after="200" w:line="480" w:lineRule="auto"/>
      <w:ind w:left="2160" w:firstLine="360"/>
    </w:pPr>
    <w:rPr>
      <w:rFonts w:eastAsiaTheme="minorHAnsi"/>
      <w:sz w:val="22"/>
      <w:szCs w:val="22"/>
      <w:bdr w:val="none" w:sz="0" w:space="0" w:color="auto"/>
    </w:rPr>
  </w:style>
  <w:style w:type="paragraph" w:customStyle="1" w:styleId="nlp3m">
    <w:name w:val="nlp3m"/>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2160" w:firstLine="360"/>
    </w:pPr>
    <w:rPr>
      <w:rFonts w:eastAsiaTheme="minorHAnsi"/>
      <w:sz w:val="22"/>
      <w:szCs w:val="22"/>
      <w:bdr w:val="none" w:sz="0" w:space="0" w:color="auto"/>
    </w:rPr>
  </w:style>
  <w:style w:type="paragraph" w:customStyle="1" w:styleId="nlp3l">
    <w:name w:val="nlp3l"/>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ind w:left="2160" w:firstLine="360"/>
    </w:pPr>
    <w:rPr>
      <w:rFonts w:eastAsiaTheme="minorHAnsi"/>
      <w:sz w:val="22"/>
      <w:szCs w:val="22"/>
      <w:bdr w:val="none" w:sz="0" w:space="0" w:color="auto"/>
    </w:rPr>
  </w:style>
  <w:style w:type="paragraph" w:customStyle="1" w:styleId="nlp3o">
    <w:name w:val="nlp3o"/>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ind w:left="2160" w:firstLine="360"/>
    </w:pPr>
    <w:rPr>
      <w:rFonts w:eastAsiaTheme="minorHAnsi"/>
      <w:sz w:val="22"/>
      <w:szCs w:val="22"/>
      <w:bdr w:val="none" w:sz="0" w:space="0" w:color="auto"/>
    </w:rPr>
  </w:style>
  <w:style w:type="paragraph" w:customStyle="1" w:styleId="blp1">
    <w:name w:val="blp1"/>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1440" w:firstLine="360"/>
    </w:pPr>
    <w:rPr>
      <w:rFonts w:eastAsiaTheme="minorHAnsi"/>
      <w:sz w:val="24"/>
      <w:szCs w:val="24"/>
      <w:bdr w:val="none" w:sz="0" w:space="0" w:color="auto"/>
    </w:rPr>
  </w:style>
  <w:style w:type="paragraph" w:customStyle="1" w:styleId="blp1f">
    <w:name w:val="blp1f"/>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240" w:after="200" w:line="480" w:lineRule="auto"/>
      <w:ind w:left="1440" w:firstLine="360"/>
    </w:pPr>
    <w:rPr>
      <w:rFonts w:eastAsiaTheme="minorHAnsi"/>
      <w:sz w:val="24"/>
      <w:szCs w:val="24"/>
      <w:bdr w:val="none" w:sz="0" w:space="0" w:color="auto"/>
    </w:rPr>
  </w:style>
  <w:style w:type="paragraph" w:customStyle="1" w:styleId="blp1m">
    <w:name w:val="blp1m"/>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1440" w:firstLine="360"/>
    </w:pPr>
    <w:rPr>
      <w:rFonts w:eastAsiaTheme="minorHAnsi"/>
      <w:sz w:val="24"/>
      <w:szCs w:val="24"/>
      <w:bdr w:val="none" w:sz="0" w:space="0" w:color="auto"/>
    </w:rPr>
  </w:style>
  <w:style w:type="paragraph" w:customStyle="1" w:styleId="blp1l">
    <w:name w:val="blp1l"/>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ind w:left="1440" w:firstLine="360"/>
    </w:pPr>
    <w:rPr>
      <w:rFonts w:eastAsiaTheme="minorHAnsi"/>
      <w:sz w:val="24"/>
      <w:szCs w:val="24"/>
      <w:bdr w:val="none" w:sz="0" w:space="0" w:color="auto"/>
    </w:rPr>
  </w:style>
  <w:style w:type="paragraph" w:customStyle="1" w:styleId="blp1o">
    <w:name w:val="blp1o"/>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ind w:left="1440" w:firstLine="360"/>
    </w:pPr>
    <w:rPr>
      <w:rFonts w:eastAsiaTheme="minorHAnsi"/>
      <w:sz w:val="24"/>
      <w:szCs w:val="24"/>
      <w:bdr w:val="none" w:sz="0" w:space="0" w:color="auto"/>
    </w:rPr>
  </w:style>
  <w:style w:type="paragraph" w:customStyle="1" w:styleId="blp2">
    <w:name w:val="blp2"/>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1800" w:firstLine="360"/>
    </w:pPr>
    <w:rPr>
      <w:rFonts w:eastAsiaTheme="minorHAnsi"/>
      <w:sz w:val="24"/>
      <w:szCs w:val="24"/>
      <w:bdr w:val="none" w:sz="0" w:space="0" w:color="auto"/>
    </w:rPr>
  </w:style>
  <w:style w:type="paragraph" w:customStyle="1" w:styleId="blp2f">
    <w:name w:val="blp2f"/>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240" w:after="200" w:line="480" w:lineRule="auto"/>
      <w:ind w:left="1800" w:firstLine="360"/>
    </w:pPr>
    <w:rPr>
      <w:rFonts w:eastAsiaTheme="minorHAnsi"/>
      <w:sz w:val="24"/>
      <w:szCs w:val="24"/>
      <w:bdr w:val="none" w:sz="0" w:space="0" w:color="auto"/>
    </w:rPr>
  </w:style>
  <w:style w:type="paragraph" w:customStyle="1" w:styleId="blp2m">
    <w:name w:val="blp2m"/>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1800" w:firstLine="360"/>
    </w:pPr>
    <w:rPr>
      <w:rFonts w:eastAsiaTheme="minorHAnsi"/>
      <w:sz w:val="24"/>
      <w:szCs w:val="24"/>
      <w:bdr w:val="none" w:sz="0" w:space="0" w:color="auto"/>
    </w:rPr>
  </w:style>
  <w:style w:type="paragraph" w:customStyle="1" w:styleId="blp2l">
    <w:name w:val="blp2l"/>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ind w:left="1800" w:firstLine="360"/>
    </w:pPr>
    <w:rPr>
      <w:rFonts w:eastAsiaTheme="minorHAnsi"/>
      <w:sz w:val="24"/>
      <w:szCs w:val="24"/>
      <w:bdr w:val="none" w:sz="0" w:space="0" w:color="auto"/>
    </w:rPr>
  </w:style>
  <w:style w:type="paragraph" w:customStyle="1" w:styleId="blp2o">
    <w:name w:val="blp2o"/>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ind w:left="1800" w:firstLine="360"/>
    </w:pPr>
    <w:rPr>
      <w:rFonts w:eastAsiaTheme="minorHAnsi"/>
      <w:sz w:val="22"/>
      <w:szCs w:val="22"/>
      <w:bdr w:val="none" w:sz="0" w:space="0" w:color="auto"/>
    </w:rPr>
  </w:style>
  <w:style w:type="paragraph" w:customStyle="1" w:styleId="blp3">
    <w:name w:val="blp3"/>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2160" w:firstLine="360"/>
    </w:pPr>
    <w:rPr>
      <w:rFonts w:eastAsiaTheme="minorHAnsi"/>
      <w:sz w:val="24"/>
      <w:szCs w:val="24"/>
      <w:bdr w:val="none" w:sz="0" w:space="0" w:color="auto"/>
    </w:rPr>
  </w:style>
  <w:style w:type="paragraph" w:customStyle="1" w:styleId="blp3f">
    <w:name w:val="blp3f"/>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240" w:after="200" w:line="480" w:lineRule="auto"/>
      <w:ind w:left="2160" w:firstLine="360"/>
    </w:pPr>
    <w:rPr>
      <w:rFonts w:eastAsiaTheme="minorHAnsi"/>
      <w:sz w:val="22"/>
      <w:szCs w:val="22"/>
      <w:bdr w:val="none" w:sz="0" w:space="0" w:color="auto"/>
    </w:rPr>
  </w:style>
  <w:style w:type="paragraph" w:customStyle="1" w:styleId="blp3m">
    <w:name w:val="blp3m"/>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2160" w:firstLine="360"/>
    </w:pPr>
    <w:rPr>
      <w:rFonts w:eastAsiaTheme="minorHAnsi"/>
      <w:sz w:val="22"/>
      <w:szCs w:val="22"/>
      <w:bdr w:val="none" w:sz="0" w:space="0" w:color="auto"/>
    </w:rPr>
  </w:style>
  <w:style w:type="paragraph" w:customStyle="1" w:styleId="blp3l">
    <w:name w:val="blp3l"/>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ind w:left="2160" w:firstLine="360"/>
    </w:pPr>
    <w:rPr>
      <w:rFonts w:eastAsiaTheme="minorHAnsi"/>
      <w:sz w:val="22"/>
      <w:szCs w:val="22"/>
      <w:bdr w:val="none" w:sz="0" w:space="0" w:color="auto"/>
    </w:rPr>
  </w:style>
  <w:style w:type="paragraph" w:customStyle="1" w:styleId="blp3o">
    <w:name w:val="blp3o"/>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ind w:left="2160" w:firstLine="360"/>
    </w:pPr>
    <w:rPr>
      <w:rFonts w:eastAsiaTheme="minorHAnsi"/>
      <w:sz w:val="22"/>
      <w:szCs w:val="22"/>
      <w:bdr w:val="none" w:sz="0" w:space="0" w:color="auto"/>
    </w:rPr>
  </w:style>
  <w:style w:type="paragraph" w:customStyle="1" w:styleId="letdaf">
    <w:name w:val="letdaf"/>
    <w:basedOn w:val="letda"/>
    <w:qFormat/>
    <w:rsid w:val="0000025E"/>
    <w:pPr>
      <w:spacing w:after="0"/>
    </w:pPr>
  </w:style>
  <w:style w:type="paragraph" w:customStyle="1" w:styleId="letdam">
    <w:name w:val="letdam"/>
    <w:basedOn w:val="letda"/>
    <w:qFormat/>
    <w:rsid w:val="0000025E"/>
    <w:pPr>
      <w:spacing w:before="0" w:after="0"/>
    </w:pPr>
  </w:style>
  <w:style w:type="paragraph" w:customStyle="1" w:styleId="letdal">
    <w:name w:val="letdal"/>
    <w:basedOn w:val="letda"/>
    <w:qFormat/>
    <w:rsid w:val="0000025E"/>
    <w:pPr>
      <w:spacing w:before="0"/>
    </w:pPr>
  </w:style>
  <w:style w:type="paragraph" w:customStyle="1" w:styleId="letdao">
    <w:name w:val="letdao"/>
    <w:basedOn w:val="letda"/>
    <w:qFormat/>
    <w:rsid w:val="0000025E"/>
  </w:style>
  <w:style w:type="paragraph" w:customStyle="1" w:styleId="letllf">
    <w:name w:val="letllf"/>
    <w:basedOn w:val="letll"/>
    <w:qFormat/>
    <w:rsid w:val="0000025E"/>
    <w:pPr>
      <w:spacing w:after="0"/>
    </w:pPr>
  </w:style>
  <w:style w:type="paragraph" w:customStyle="1" w:styleId="letllm">
    <w:name w:val="letllm"/>
    <w:basedOn w:val="letll"/>
    <w:qFormat/>
    <w:rsid w:val="0000025E"/>
    <w:pPr>
      <w:spacing w:before="0" w:after="0"/>
    </w:pPr>
  </w:style>
  <w:style w:type="paragraph" w:customStyle="1" w:styleId="letlll">
    <w:name w:val="letlll"/>
    <w:basedOn w:val="letll"/>
    <w:qFormat/>
    <w:rsid w:val="0000025E"/>
    <w:pPr>
      <w:spacing w:before="0"/>
    </w:pPr>
  </w:style>
  <w:style w:type="paragraph" w:customStyle="1" w:styleId="letllo">
    <w:name w:val="letllo"/>
    <w:basedOn w:val="letll"/>
    <w:qFormat/>
    <w:rsid w:val="0000025E"/>
  </w:style>
  <w:style w:type="paragraph" w:customStyle="1" w:styleId="letnlf">
    <w:name w:val="letnlf"/>
    <w:basedOn w:val="letnl"/>
    <w:qFormat/>
    <w:rsid w:val="0000025E"/>
    <w:pPr>
      <w:spacing w:after="0"/>
    </w:pPr>
  </w:style>
  <w:style w:type="paragraph" w:customStyle="1" w:styleId="letnlm">
    <w:name w:val="letnlm"/>
    <w:basedOn w:val="letnl"/>
    <w:qFormat/>
    <w:rsid w:val="0000025E"/>
    <w:pPr>
      <w:spacing w:before="0" w:after="0"/>
    </w:pPr>
  </w:style>
  <w:style w:type="paragraph" w:customStyle="1" w:styleId="letnll">
    <w:name w:val="letnll"/>
    <w:basedOn w:val="letnl"/>
    <w:qFormat/>
    <w:rsid w:val="0000025E"/>
    <w:pPr>
      <w:spacing w:before="0"/>
    </w:pPr>
  </w:style>
  <w:style w:type="paragraph" w:customStyle="1" w:styleId="letnlo">
    <w:name w:val="letnlo"/>
    <w:basedOn w:val="letnl"/>
    <w:qFormat/>
    <w:rsid w:val="0000025E"/>
  </w:style>
  <w:style w:type="paragraph" w:customStyle="1" w:styleId="letulf">
    <w:name w:val="letulf"/>
    <w:basedOn w:val="letul"/>
    <w:qFormat/>
    <w:rsid w:val="0000025E"/>
    <w:pPr>
      <w:spacing w:after="0"/>
    </w:pPr>
  </w:style>
  <w:style w:type="paragraph" w:customStyle="1" w:styleId="letulm">
    <w:name w:val="letulm"/>
    <w:basedOn w:val="letul"/>
    <w:qFormat/>
    <w:rsid w:val="0000025E"/>
    <w:pPr>
      <w:spacing w:before="0" w:after="0"/>
    </w:pPr>
  </w:style>
  <w:style w:type="paragraph" w:customStyle="1" w:styleId="letull">
    <w:name w:val="letull"/>
    <w:basedOn w:val="letul"/>
    <w:qFormat/>
    <w:rsid w:val="0000025E"/>
    <w:pPr>
      <w:spacing w:before="0"/>
    </w:pPr>
  </w:style>
  <w:style w:type="paragraph" w:customStyle="1" w:styleId="letulo">
    <w:name w:val="letulo"/>
    <w:basedOn w:val="letul"/>
    <w:qFormat/>
    <w:rsid w:val="0000025E"/>
  </w:style>
  <w:style w:type="paragraph" w:customStyle="1" w:styleId="letpsf">
    <w:name w:val="letpsf"/>
    <w:basedOn w:val="letps"/>
    <w:qFormat/>
    <w:rsid w:val="0000025E"/>
    <w:pPr>
      <w:spacing w:before="240" w:after="0"/>
    </w:pPr>
  </w:style>
  <w:style w:type="paragraph" w:customStyle="1" w:styleId="letpsm">
    <w:name w:val="letpsm"/>
    <w:basedOn w:val="letps"/>
    <w:qFormat/>
    <w:rsid w:val="0000025E"/>
    <w:pPr>
      <w:spacing w:after="0"/>
    </w:pPr>
  </w:style>
  <w:style w:type="paragraph" w:customStyle="1" w:styleId="letpsl">
    <w:name w:val="letpsl"/>
    <w:basedOn w:val="letps"/>
    <w:qFormat/>
    <w:rsid w:val="0000025E"/>
  </w:style>
  <w:style w:type="paragraph" w:customStyle="1" w:styleId="letpso">
    <w:name w:val="letpso"/>
    <w:basedOn w:val="letps"/>
    <w:qFormat/>
    <w:rsid w:val="0000025E"/>
    <w:pPr>
      <w:spacing w:before="240"/>
    </w:pPr>
  </w:style>
  <w:style w:type="paragraph" w:customStyle="1" w:styleId="letsalf">
    <w:name w:val="letsalf"/>
    <w:basedOn w:val="letsal"/>
    <w:qFormat/>
    <w:rsid w:val="0000025E"/>
    <w:pPr>
      <w:spacing w:before="240"/>
    </w:pPr>
  </w:style>
  <w:style w:type="paragraph" w:customStyle="1" w:styleId="letsalm">
    <w:name w:val="letsalm"/>
    <w:basedOn w:val="letsal"/>
    <w:qFormat/>
    <w:rsid w:val="0000025E"/>
    <w:pPr>
      <w:spacing w:before="0"/>
    </w:pPr>
  </w:style>
  <w:style w:type="paragraph" w:customStyle="1" w:styleId="letsall">
    <w:name w:val="letsall"/>
    <w:basedOn w:val="letsal"/>
    <w:qFormat/>
    <w:rsid w:val="0000025E"/>
    <w:pPr>
      <w:spacing w:before="0" w:after="240"/>
    </w:pPr>
  </w:style>
  <w:style w:type="paragraph" w:customStyle="1" w:styleId="letsalo">
    <w:name w:val="letsalo"/>
    <w:basedOn w:val="letsal"/>
    <w:qFormat/>
    <w:rsid w:val="0000025E"/>
    <w:pPr>
      <w:spacing w:before="240" w:after="240"/>
    </w:pPr>
  </w:style>
  <w:style w:type="paragraph" w:customStyle="1" w:styleId="letsigf">
    <w:name w:val="letsigf"/>
    <w:basedOn w:val="letsig"/>
    <w:qFormat/>
    <w:rsid w:val="0000025E"/>
    <w:pPr>
      <w:spacing w:before="240" w:after="0"/>
    </w:pPr>
  </w:style>
  <w:style w:type="paragraph" w:customStyle="1" w:styleId="letsigm">
    <w:name w:val="letsigm"/>
    <w:basedOn w:val="letsig"/>
    <w:qFormat/>
    <w:rsid w:val="0000025E"/>
    <w:pPr>
      <w:spacing w:after="0"/>
    </w:pPr>
  </w:style>
  <w:style w:type="paragraph" w:customStyle="1" w:styleId="letsigl">
    <w:name w:val="letsigl"/>
    <w:basedOn w:val="letsig"/>
    <w:qFormat/>
    <w:rsid w:val="0000025E"/>
    <w:pPr>
      <w:spacing w:after="240"/>
    </w:pPr>
  </w:style>
  <w:style w:type="paragraph" w:customStyle="1" w:styleId="letsigo">
    <w:name w:val="letsigo"/>
    <w:basedOn w:val="letsig"/>
    <w:qFormat/>
    <w:rsid w:val="0000025E"/>
    <w:pPr>
      <w:spacing w:before="240" w:after="240"/>
    </w:pPr>
  </w:style>
  <w:style w:type="paragraph" w:customStyle="1" w:styleId="letclosf">
    <w:name w:val="letclosf"/>
    <w:basedOn w:val="letclos"/>
    <w:qFormat/>
    <w:rsid w:val="0000025E"/>
    <w:pPr>
      <w:spacing w:before="240" w:after="0"/>
    </w:pPr>
  </w:style>
  <w:style w:type="paragraph" w:customStyle="1" w:styleId="letclosm">
    <w:name w:val="letclosm"/>
    <w:basedOn w:val="letclos"/>
    <w:qFormat/>
    <w:rsid w:val="0000025E"/>
    <w:pPr>
      <w:spacing w:after="0"/>
    </w:pPr>
  </w:style>
  <w:style w:type="paragraph" w:customStyle="1" w:styleId="letclosl">
    <w:name w:val="letclosl"/>
    <w:basedOn w:val="letclos"/>
    <w:qFormat/>
    <w:rsid w:val="0000025E"/>
  </w:style>
  <w:style w:type="paragraph" w:customStyle="1" w:styleId="letcloso">
    <w:name w:val="letcloso"/>
    <w:basedOn w:val="letclos"/>
    <w:qFormat/>
    <w:rsid w:val="0000025E"/>
    <w:pPr>
      <w:spacing w:before="240"/>
    </w:pPr>
  </w:style>
  <w:style w:type="paragraph" w:customStyle="1" w:styleId="headnotef">
    <w:name w:val="headnotef"/>
    <w:basedOn w:val="headnote"/>
    <w:qFormat/>
    <w:rsid w:val="0000025E"/>
  </w:style>
  <w:style w:type="paragraph" w:customStyle="1" w:styleId="headnotem">
    <w:name w:val="headnotem"/>
    <w:basedOn w:val="headnote"/>
    <w:qFormat/>
    <w:rsid w:val="0000025E"/>
  </w:style>
  <w:style w:type="paragraph" w:customStyle="1" w:styleId="headnotel">
    <w:name w:val="headnotel"/>
    <w:basedOn w:val="headnote"/>
    <w:qFormat/>
    <w:rsid w:val="0000025E"/>
  </w:style>
  <w:style w:type="paragraph" w:customStyle="1" w:styleId="headnoteo">
    <w:name w:val="headnoteo"/>
    <w:basedOn w:val="headnote"/>
    <w:qFormat/>
    <w:rsid w:val="0000025E"/>
  </w:style>
  <w:style w:type="paragraph" w:customStyle="1" w:styleId="letadd">
    <w:name w:val="letadd"/>
    <w:basedOn w:val="let"/>
    <w:qFormat/>
    <w:rsid w:val="0000025E"/>
    <w:pPr>
      <w:spacing w:before="0" w:after="0"/>
      <w:ind w:firstLine="0"/>
      <w:contextualSpacing w:val="0"/>
    </w:pPr>
  </w:style>
  <w:style w:type="paragraph" w:customStyle="1" w:styleId="letaddf">
    <w:name w:val="letaddf"/>
    <w:basedOn w:val="letadd"/>
    <w:qFormat/>
    <w:rsid w:val="0000025E"/>
    <w:pPr>
      <w:spacing w:before="120"/>
    </w:pPr>
  </w:style>
  <w:style w:type="paragraph" w:customStyle="1" w:styleId="letaddm">
    <w:name w:val="letaddm"/>
    <w:basedOn w:val="letadd"/>
    <w:qFormat/>
    <w:rsid w:val="0000025E"/>
  </w:style>
  <w:style w:type="paragraph" w:customStyle="1" w:styleId="letaddl">
    <w:name w:val="letaddl"/>
    <w:basedOn w:val="letadd"/>
    <w:qFormat/>
    <w:rsid w:val="0000025E"/>
    <w:pPr>
      <w:spacing w:after="120"/>
    </w:pPr>
  </w:style>
  <w:style w:type="paragraph" w:customStyle="1" w:styleId="letaddo">
    <w:name w:val="letaddo"/>
    <w:basedOn w:val="letadd"/>
    <w:qFormat/>
    <w:rsid w:val="0000025E"/>
    <w:pPr>
      <w:spacing w:before="120" w:after="120"/>
    </w:pPr>
  </w:style>
  <w:style w:type="character" w:customStyle="1" w:styleId="etxChar">
    <w:name w:val="etx Char"/>
    <w:basedOn w:val="DefaultParagraphFont"/>
    <w:link w:val="etx"/>
    <w:rsid w:val="0000025E"/>
    <w:rPr>
      <w:rFonts w:ascii="Lucida Console" w:eastAsiaTheme="minorHAnsi" w:hAnsi="Lucida Console" w:cstheme="minorBidi"/>
      <w:sz w:val="24"/>
      <w:szCs w:val="24"/>
      <w:bdr w:val="none" w:sz="0" w:space="0" w:color="auto"/>
    </w:rPr>
  </w:style>
  <w:style w:type="paragraph" w:customStyle="1" w:styleId="extpo1">
    <w:name w:val="extpo1"/>
    <w:basedOn w:val="extpo1m"/>
    <w:qFormat/>
    <w:rsid w:val="0000025E"/>
  </w:style>
  <w:style w:type="paragraph" w:customStyle="1" w:styleId="extpo2">
    <w:name w:val="extpo2"/>
    <w:basedOn w:val="extpo2m"/>
    <w:qFormat/>
    <w:rsid w:val="0000025E"/>
  </w:style>
  <w:style w:type="paragraph" w:customStyle="1" w:styleId="extpo3">
    <w:name w:val="extpo3"/>
    <w:basedOn w:val="extpo3m"/>
    <w:qFormat/>
    <w:rsid w:val="0000025E"/>
  </w:style>
  <w:style w:type="paragraph" w:customStyle="1" w:styleId="extpo">
    <w:name w:val="extpo"/>
    <w:basedOn w:val="extpom"/>
    <w:qFormat/>
    <w:rsid w:val="0000025E"/>
    <w:pPr>
      <w:ind w:left="1800"/>
    </w:pPr>
  </w:style>
  <w:style w:type="paragraph" w:customStyle="1" w:styleId="lethd">
    <w:name w:val="lethd"/>
    <w:basedOn w:val="letadd"/>
    <w:qFormat/>
    <w:rsid w:val="0000025E"/>
    <w:pPr>
      <w:spacing w:before="120" w:after="120"/>
    </w:pPr>
    <w:rPr>
      <w:b/>
    </w:rPr>
  </w:style>
  <w:style w:type="paragraph" w:customStyle="1" w:styleId="lethdf">
    <w:name w:val="lethdf"/>
    <w:basedOn w:val="lethd"/>
    <w:qFormat/>
    <w:rsid w:val="0000025E"/>
    <w:pPr>
      <w:spacing w:before="240" w:after="0"/>
    </w:pPr>
  </w:style>
  <w:style w:type="paragraph" w:customStyle="1" w:styleId="lethdm">
    <w:name w:val="lethdm"/>
    <w:basedOn w:val="lethd"/>
    <w:qFormat/>
    <w:rsid w:val="0000025E"/>
    <w:pPr>
      <w:spacing w:before="0" w:after="0"/>
    </w:pPr>
  </w:style>
  <w:style w:type="paragraph" w:customStyle="1" w:styleId="lethdl">
    <w:name w:val="lethdl"/>
    <w:basedOn w:val="lethd"/>
    <w:qFormat/>
    <w:rsid w:val="0000025E"/>
    <w:pPr>
      <w:spacing w:before="0" w:after="240"/>
    </w:pPr>
  </w:style>
  <w:style w:type="paragraph" w:customStyle="1" w:styleId="lethdo">
    <w:name w:val="lethdo"/>
    <w:basedOn w:val="lethd"/>
    <w:qFormat/>
    <w:rsid w:val="0000025E"/>
    <w:pPr>
      <w:spacing w:before="240" w:after="240"/>
    </w:pPr>
  </w:style>
  <w:style w:type="paragraph" w:customStyle="1" w:styleId="llp1">
    <w:name w:val="llp1"/>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1440" w:firstLine="360"/>
    </w:pPr>
    <w:rPr>
      <w:rFonts w:eastAsiaTheme="minorHAnsi"/>
      <w:sz w:val="24"/>
      <w:szCs w:val="24"/>
      <w:bdr w:val="none" w:sz="0" w:space="0" w:color="auto"/>
    </w:rPr>
  </w:style>
  <w:style w:type="paragraph" w:customStyle="1" w:styleId="llp1f">
    <w:name w:val="llp1f"/>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240" w:after="200" w:line="480" w:lineRule="auto"/>
      <w:ind w:left="1440" w:firstLine="360"/>
    </w:pPr>
    <w:rPr>
      <w:rFonts w:eastAsiaTheme="minorHAnsi"/>
      <w:sz w:val="24"/>
      <w:szCs w:val="24"/>
      <w:bdr w:val="none" w:sz="0" w:space="0" w:color="auto"/>
    </w:rPr>
  </w:style>
  <w:style w:type="paragraph" w:customStyle="1" w:styleId="llp1m">
    <w:name w:val="llp1m"/>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1440" w:firstLine="360"/>
    </w:pPr>
    <w:rPr>
      <w:rFonts w:eastAsiaTheme="minorHAnsi"/>
      <w:sz w:val="24"/>
      <w:szCs w:val="24"/>
      <w:bdr w:val="none" w:sz="0" w:space="0" w:color="auto"/>
    </w:rPr>
  </w:style>
  <w:style w:type="paragraph" w:customStyle="1" w:styleId="llp1l">
    <w:name w:val="llp1l"/>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ind w:left="1440" w:firstLine="360"/>
    </w:pPr>
    <w:rPr>
      <w:rFonts w:eastAsiaTheme="minorHAnsi"/>
      <w:sz w:val="24"/>
      <w:szCs w:val="24"/>
      <w:bdr w:val="none" w:sz="0" w:space="0" w:color="auto"/>
    </w:rPr>
  </w:style>
  <w:style w:type="paragraph" w:customStyle="1" w:styleId="llp1o">
    <w:name w:val="llp1o"/>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ind w:left="1440" w:firstLine="360"/>
    </w:pPr>
    <w:rPr>
      <w:rFonts w:eastAsiaTheme="minorHAnsi"/>
      <w:sz w:val="24"/>
      <w:szCs w:val="24"/>
      <w:bdr w:val="none" w:sz="0" w:space="0" w:color="auto"/>
    </w:rPr>
  </w:style>
  <w:style w:type="paragraph" w:customStyle="1" w:styleId="ulp1">
    <w:name w:val="ulp1"/>
    <w:basedOn w:val="ulp"/>
    <w:qFormat/>
    <w:rsid w:val="0000025E"/>
    <w:pPr>
      <w:ind w:left="1440"/>
    </w:pPr>
  </w:style>
  <w:style w:type="paragraph" w:customStyle="1" w:styleId="ulp1f">
    <w:name w:val="ulp1f"/>
    <w:basedOn w:val="ulp1"/>
    <w:qFormat/>
    <w:rsid w:val="0000025E"/>
    <w:pPr>
      <w:spacing w:before="240"/>
    </w:pPr>
  </w:style>
  <w:style w:type="paragraph" w:customStyle="1" w:styleId="ulp1m">
    <w:name w:val="ulp1m"/>
    <w:basedOn w:val="ulp1"/>
    <w:qFormat/>
    <w:rsid w:val="0000025E"/>
  </w:style>
  <w:style w:type="paragraph" w:customStyle="1" w:styleId="ulp1l">
    <w:name w:val="ulp1l"/>
    <w:basedOn w:val="ulp1"/>
    <w:qFormat/>
    <w:rsid w:val="0000025E"/>
    <w:pPr>
      <w:spacing w:after="240"/>
    </w:pPr>
  </w:style>
  <w:style w:type="paragraph" w:customStyle="1" w:styleId="ulp1o">
    <w:name w:val="ulp1o"/>
    <w:basedOn w:val="ulp1"/>
    <w:qFormat/>
    <w:rsid w:val="0000025E"/>
    <w:pPr>
      <w:spacing w:before="240" w:after="240"/>
    </w:pPr>
  </w:style>
  <w:style w:type="paragraph" w:customStyle="1" w:styleId="topic-rec">
    <w:name w:val="topic-rec"/>
    <w:basedOn w:val="topic-chap"/>
    <w:next w:val="ttl"/>
    <w:qFormat/>
    <w:rsid w:val="0000025E"/>
  </w:style>
  <w:style w:type="paragraph" w:customStyle="1" w:styleId="letdafo">
    <w:name w:val="letdafo"/>
    <w:basedOn w:val="letdaf"/>
    <w:rsid w:val="0000025E"/>
  </w:style>
  <w:style w:type="paragraph" w:customStyle="1" w:styleId="endorf">
    <w:name w:val="endorf"/>
    <w:basedOn w:val="endor"/>
    <w:qFormat/>
    <w:rsid w:val="0000025E"/>
    <w:pPr>
      <w:spacing w:before="240"/>
    </w:pPr>
  </w:style>
  <w:style w:type="paragraph" w:customStyle="1" w:styleId="endorl">
    <w:name w:val="endorl"/>
    <w:basedOn w:val="endorm"/>
    <w:qFormat/>
    <w:rsid w:val="0000025E"/>
    <w:pPr>
      <w:spacing w:after="240"/>
    </w:pPr>
  </w:style>
  <w:style w:type="paragraph" w:customStyle="1" w:styleId="ll2">
    <w:name w:val="ll2"/>
    <w:qFormat/>
    <w:rsid w:val="0000025E"/>
    <w:pPr>
      <w:numPr>
        <w:numId w:val="33"/>
      </w:num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pPr>
    <w:rPr>
      <w:rFonts w:eastAsiaTheme="minorHAnsi"/>
      <w:sz w:val="24"/>
      <w:szCs w:val="24"/>
      <w:bdr w:val="none" w:sz="0" w:space="0" w:color="auto"/>
    </w:rPr>
  </w:style>
  <w:style w:type="paragraph" w:customStyle="1" w:styleId="llp2">
    <w:name w:val="llp2"/>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1800" w:firstLine="360"/>
    </w:pPr>
    <w:rPr>
      <w:rFonts w:eastAsiaTheme="minorHAnsi"/>
      <w:sz w:val="22"/>
      <w:szCs w:val="22"/>
      <w:bdr w:val="none" w:sz="0" w:space="0" w:color="auto"/>
    </w:rPr>
  </w:style>
  <w:style w:type="paragraph" w:customStyle="1" w:styleId="ll3">
    <w:name w:val="ll3"/>
    <w:qFormat/>
    <w:rsid w:val="0000025E"/>
    <w:pPr>
      <w:numPr>
        <w:numId w:val="34"/>
      </w:num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pPr>
    <w:rPr>
      <w:rFonts w:eastAsiaTheme="minorHAnsi"/>
      <w:sz w:val="24"/>
      <w:szCs w:val="24"/>
      <w:bdr w:val="none" w:sz="0" w:space="0" w:color="auto"/>
    </w:rPr>
  </w:style>
  <w:style w:type="paragraph" w:customStyle="1" w:styleId="llp3">
    <w:name w:val="llp3"/>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2160" w:firstLine="360"/>
    </w:pPr>
    <w:rPr>
      <w:rFonts w:eastAsiaTheme="minorHAnsi"/>
      <w:sz w:val="22"/>
      <w:szCs w:val="22"/>
      <w:bdr w:val="none" w:sz="0" w:space="0" w:color="auto"/>
    </w:rPr>
  </w:style>
  <w:style w:type="paragraph" w:customStyle="1" w:styleId="llp3o">
    <w:name w:val="llp3o"/>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ind w:left="2160" w:firstLine="360"/>
    </w:pPr>
    <w:rPr>
      <w:rFonts w:eastAsiaTheme="minorHAnsi"/>
      <w:sz w:val="22"/>
      <w:szCs w:val="22"/>
      <w:bdr w:val="none" w:sz="0" w:space="0" w:color="auto"/>
    </w:rPr>
  </w:style>
  <w:style w:type="paragraph" w:customStyle="1" w:styleId="ll3o">
    <w:name w:val="ll3o"/>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ind w:left="1800" w:hanging="360"/>
    </w:pPr>
    <w:rPr>
      <w:rFonts w:eastAsiaTheme="minorHAnsi"/>
      <w:sz w:val="24"/>
      <w:szCs w:val="24"/>
      <w:bdr w:val="none" w:sz="0" w:space="0" w:color="auto"/>
    </w:rPr>
  </w:style>
  <w:style w:type="paragraph" w:customStyle="1" w:styleId="llp2o">
    <w:name w:val="llp2o"/>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ind w:left="1800" w:firstLine="360"/>
    </w:pPr>
    <w:rPr>
      <w:rFonts w:eastAsiaTheme="minorHAnsi"/>
      <w:sz w:val="22"/>
      <w:szCs w:val="22"/>
      <w:bdr w:val="none" w:sz="0" w:space="0" w:color="auto"/>
    </w:rPr>
  </w:style>
  <w:style w:type="paragraph" w:customStyle="1" w:styleId="ll2o">
    <w:name w:val="ll2o"/>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ind w:left="1440" w:hanging="360"/>
    </w:pPr>
    <w:rPr>
      <w:rFonts w:eastAsiaTheme="minorHAnsi"/>
      <w:sz w:val="24"/>
      <w:szCs w:val="24"/>
      <w:bdr w:val="none" w:sz="0" w:space="0" w:color="auto"/>
    </w:rPr>
  </w:style>
  <w:style w:type="paragraph" w:customStyle="1" w:styleId="ll3l">
    <w:name w:val="ll3l"/>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ind w:left="1800" w:hanging="360"/>
    </w:pPr>
    <w:rPr>
      <w:rFonts w:eastAsiaTheme="minorHAnsi"/>
      <w:sz w:val="24"/>
      <w:szCs w:val="24"/>
      <w:bdr w:val="none" w:sz="0" w:space="0" w:color="auto"/>
    </w:rPr>
  </w:style>
  <w:style w:type="paragraph" w:customStyle="1" w:styleId="ll3m">
    <w:name w:val="ll3m"/>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1800" w:hanging="360"/>
    </w:pPr>
    <w:rPr>
      <w:rFonts w:eastAsiaTheme="minorHAnsi"/>
      <w:sz w:val="24"/>
      <w:szCs w:val="24"/>
      <w:bdr w:val="none" w:sz="0" w:space="0" w:color="auto"/>
    </w:rPr>
  </w:style>
  <w:style w:type="paragraph" w:customStyle="1" w:styleId="llp3l">
    <w:name w:val="llp3l"/>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ind w:left="2160" w:firstLine="360"/>
    </w:pPr>
    <w:rPr>
      <w:rFonts w:eastAsiaTheme="minorHAnsi"/>
      <w:sz w:val="22"/>
      <w:szCs w:val="22"/>
      <w:bdr w:val="none" w:sz="0" w:space="0" w:color="auto"/>
    </w:rPr>
  </w:style>
  <w:style w:type="paragraph" w:customStyle="1" w:styleId="llp3m">
    <w:name w:val="llp3m"/>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2160" w:firstLine="360"/>
    </w:pPr>
    <w:rPr>
      <w:rFonts w:eastAsiaTheme="minorHAnsi"/>
      <w:sz w:val="22"/>
      <w:szCs w:val="22"/>
      <w:bdr w:val="none" w:sz="0" w:space="0" w:color="auto"/>
    </w:rPr>
  </w:style>
  <w:style w:type="paragraph" w:customStyle="1" w:styleId="llp3f">
    <w:name w:val="llp3f"/>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240" w:after="200" w:line="480" w:lineRule="auto"/>
      <w:ind w:left="2160" w:firstLine="360"/>
    </w:pPr>
    <w:rPr>
      <w:rFonts w:eastAsiaTheme="minorHAnsi"/>
      <w:sz w:val="22"/>
      <w:szCs w:val="22"/>
      <w:bdr w:val="none" w:sz="0" w:space="0" w:color="auto"/>
    </w:rPr>
  </w:style>
  <w:style w:type="paragraph" w:customStyle="1" w:styleId="ll3f">
    <w:name w:val="ll3f"/>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240" w:after="200" w:line="480" w:lineRule="auto"/>
      <w:ind w:left="1800" w:hanging="360"/>
    </w:pPr>
    <w:rPr>
      <w:rFonts w:eastAsiaTheme="minorHAnsi"/>
      <w:sz w:val="24"/>
      <w:szCs w:val="24"/>
      <w:bdr w:val="none" w:sz="0" w:space="0" w:color="auto"/>
    </w:rPr>
  </w:style>
  <w:style w:type="paragraph" w:customStyle="1" w:styleId="ll2l">
    <w:name w:val="ll2l"/>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1440" w:hanging="360"/>
    </w:pPr>
    <w:rPr>
      <w:rFonts w:eastAsiaTheme="minorHAnsi"/>
      <w:sz w:val="24"/>
      <w:szCs w:val="24"/>
      <w:bdr w:val="none" w:sz="0" w:space="0" w:color="auto"/>
    </w:rPr>
  </w:style>
  <w:style w:type="paragraph" w:customStyle="1" w:styleId="ll2m">
    <w:name w:val="ll2m"/>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1440" w:hanging="360"/>
    </w:pPr>
    <w:rPr>
      <w:rFonts w:eastAsiaTheme="minorHAnsi"/>
      <w:sz w:val="24"/>
      <w:szCs w:val="24"/>
      <w:bdr w:val="none" w:sz="0" w:space="0" w:color="auto"/>
    </w:rPr>
  </w:style>
  <w:style w:type="paragraph" w:customStyle="1" w:styleId="llp2l">
    <w:name w:val="llp2l"/>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40" w:line="480" w:lineRule="auto"/>
      <w:ind w:left="1800" w:firstLine="360"/>
    </w:pPr>
    <w:rPr>
      <w:rFonts w:eastAsiaTheme="minorHAnsi"/>
      <w:sz w:val="22"/>
      <w:szCs w:val="22"/>
      <w:bdr w:val="none" w:sz="0" w:space="0" w:color="auto"/>
    </w:rPr>
  </w:style>
  <w:style w:type="paragraph" w:customStyle="1" w:styleId="llp2m">
    <w:name w:val="llp2m"/>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00" w:line="480" w:lineRule="auto"/>
      <w:ind w:left="1800" w:firstLine="360"/>
    </w:pPr>
    <w:rPr>
      <w:rFonts w:eastAsiaTheme="minorHAnsi"/>
      <w:sz w:val="22"/>
      <w:szCs w:val="22"/>
      <w:bdr w:val="none" w:sz="0" w:space="0" w:color="auto"/>
    </w:rPr>
  </w:style>
  <w:style w:type="paragraph" w:customStyle="1" w:styleId="llp2f">
    <w:name w:val="llp2f"/>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240" w:after="200" w:line="480" w:lineRule="auto"/>
      <w:ind w:left="1800" w:firstLine="360"/>
    </w:pPr>
    <w:rPr>
      <w:rFonts w:eastAsiaTheme="minorHAnsi"/>
      <w:sz w:val="22"/>
      <w:szCs w:val="22"/>
      <w:bdr w:val="none" w:sz="0" w:space="0" w:color="auto"/>
    </w:rPr>
  </w:style>
  <w:style w:type="paragraph" w:customStyle="1" w:styleId="ll2f">
    <w:name w:val="ll2f"/>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240" w:after="200" w:line="480" w:lineRule="auto"/>
      <w:ind w:left="1440" w:hanging="360"/>
    </w:pPr>
    <w:rPr>
      <w:rFonts w:eastAsiaTheme="minorHAnsi"/>
      <w:sz w:val="24"/>
      <w:szCs w:val="24"/>
      <w:bdr w:val="none" w:sz="0" w:space="0" w:color="auto"/>
    </w:rPr>
  </w:style>
  <w:style w:type="paragraph" w:customStyle="1" w:styleId="paft">
    <w:name w:val="paft"/>
    <w:next w:val="Normal"/>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contextualSpacing/>
    </w:pPr>
    <w:rPr>
      <w:rFonts w:eastAsia="MS Mincho"/>
      <w:sz w:val="24"/>
      <w:szCs w:val="24"/>
      <w:bdr w:val="none" w:sz="0" w:space="0" w:color="auto"/>
    </w:rPr>
  </w:style>
  <w:style w:type="paragraph" w:customStyle="1" w:styleId="extc">
    <w:name w:val="extc"/>
    <w:basedOn w:val="Normal"/>
    <w:rsid w:val="0000025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ind w:firstLine="360"/>
      <w:contextualSpacing/>
    </w:pPr>
    <w:rPr>
      <w:rFonts w:ascii="Times New Roman" w:hAnsi="Times New Roman" w:cs="Times New Roman"/>
      <w:shd w:val="clear" w:color="auto" w:fill="FFFFFF"/>
    </w:rPr>
  </w:style>
  <w:style w:type="paragraph" w:customStyle="1" w:styleId="sep">
    <w:name w:val="sep"/>
    <w:link w:val="sepChar"/>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240" w:after="240" w:line="480" w:lineRule="auto"/>
      <w:jc w:val="center"/>
    </w:pPr>
    <w:rPr>
      <w:rFonts w:eastAsiaTheme="minorHAnsi"/>
      <w:color w:val="FF0000"/>
      <w:sz w:val="28"/>
      <w:szCs w:val="24"/>
      <w:bdr w:val="none" w:sz="0" w:space="0" w:color="auto"/>
    </w:rPr>
  </w:style>
  <w:style w:type="paragraph" w:customStyle="1" w:styleId="ol">
    <w:name w:val="ol"/>
    <w:qFormat/>
    <w:rsid w:val="0000025E"/>
    <w:pPr>
      <w:numPr>
        <w:numId w:val="52"/>
      </w:numPr>
      <w:pBdr>
        <w:top w:val="none" w:sz="0" w:space="0" w:color="auto"/>
        <w:left w:val="none" w:sz="0" w:space="0" w:color="auto"/>
        <w:bottom w:val="none" w:sz="0" w:space="0" w:color="auto"/>
        <w:right w:val="none" w:sz="0" w:space="0" w:color="auto"/>
        <w:between w:val="none" w:sz="0" w:space="0" w:color="auto"/>
        <w:bar w:val="none" w:sz="0" w:color="auto"/>
      </w:pBdr>
      <w:spacing w:line="480" w:lineRule="auto"/>
      <w:contextualSpacing/>
    </w:pPr>
    <w:rPr>
      <w:rFonts w:eastAsiaTheme="minorHAnsi"/>
      <w:sz w:val="24"/>
      <w:szCs w:val="24"/>
      <w:bdr w:val="none" w:sz="0" w:space="0" w:color="auto"/>
    </w:rPr>
  </w:style>
  <w:style w:type="paragraph" w:customStyle="1" w:styleId="olf">
    <w:name w:val="olf"/>
    <w:next w:val="Normal"/>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360" w:line="480" w:lineRule="auto"/>
      <w:ind w:left="720"/>
    </w:pPr>
    <w:rPr>
      <w:rFonts w:eastAsiaTheme="minorHAnsi"/>
      <w:sz w:val="24"/>
      <w:szCs w:val="24"/>
      <w:bdr w:val="none" w:sz="0" w:space="0" w:color="auto"/>
    </w:rPr>
  </w:style>
  <w:style w:type="paragraph" w:customStyle="1" w:styleId="olm">
    <w:name w:val="olm"/>
    <w:basedOn w:val="olf"/>
    <w:next w:val="olf"/>
    <w:qFormat/>
    <w:rsid w:val="0000025E"/>
    <w:pPr>
      <w:spacing w:before="0"/>
      <w:contextualSpacing/>
    </w:pPr>
  </w:style>
  <w:style w:type="paragraph" w:customStyle="1" w:styleId="oll">
    <w:name w:val="oll"/>
    <w:basedOn w:val="olm"/>
    <w:qFormat/>
    <w:rsid w:val="0000025E"/>
    <w:pPr>
      <w:spacing w:after="360"/>
    </w:pPr>
  </w:style>
  <w:style w:type="paragraph" w:customStyle="1" w:styleId="olo">
    <w:name w:val="olo"/>
    <w:basedOn w:val="ol"/>
    <w:qFormat/>
    <w:rsid w:val="0000025E"/>
  </w:style>
  <w:style w:type="paragraph" w:customStyle="1" w:styleId="extcon">
    <w:name w:val="extcon"/>
    <w:basedOn w:val="extm"/>
    <w:next w:val="ext"/>
    <w:rsid w:val="0000025E"/>
    <w:pPr>
      <w:ind w:firstLine="0"/>
    </w:pPr>
  </w:style>
  <w:style w:type="paragraph" w:styleId="z-BottomofForm">
    <w:name w:val="HTML Bottom of Form"/>
    <w:basedOn w:val="Normal"/>
    <w:next w:val="Normal"/>
    <w:link w:val="z-BottomofFormChar"/>
    <w:hidden/>
    <w:uiPriority w:val="99"/>
    <w:unhideWhenUsed/>
    <w:rsid w:val="0000025E"/>
    <w:pPr>
      <w:pBdr>
        <w:top w:val="single" w:sz="6" w:space="1" w:color="auto"/>
      </w:pBdr>
      <w:spacing w:line="240" w:lineRule="auto"/>
      <w:jc w:val="center"/>
    </w:pPr>
    <w:rPr>
      <w:rFonts w:ascii="Arial" w:eastAsia="MS Mincho" w:hAnsi="Arial" w:cs="Arial"/>
      <w:vanish/>
      <w:sz w:val="16"/>
      <w:szCs w:val="16"/>
    </w:rPr>
  </w:style>
  <w:style w:type="character" w:customStyle="1" w:styleId="z-BottomofFormChar">
    <w:name w:val="z-Bottom of Form Char"/>
    <w:basedOn w:val="DefaultParagraphFont"/>
    <w:link w:val="z-BottomofForm"/>
    <w:uiPriority w:val="99"/>
    <w:rsid w:val="0000025E"/>
    <w:rPr>
      <w:rFonts w:ascii="Arial" w:eastAsia="MS Mincho" w:hAnsi="Arial" w:cs="Arial"/>
      <w:vanish/>
      <w:sz w:val="16"/>
      <w:szCs w:val="16"/>
      <w:bdr w:val="none" w:sz="0" w:space="0" w:color="auto"/>
    </w:rPr>
  </w:style>
  <w:style w:type="paragraph" w:customStyle="1" w:styleId="bibversf">
    <w:name w:val="bibversf"/>
    <w:basedOn w:val="bibvers"/>
    <w:qFormat/>
    <w:rsid w:val="0000025E"/>
    <w:pPr>
      <w:ind w:firstLine="0"/>
    </w:pPr>
  </w:style>
  <w:style w:type="paragraph" w:customStyle="1" w:styleId="bibversm">
    <w:name w:val="bibversm"/>
    <w:basedOn w:val="bibvers"/>
    <w:qFormat/>
    <w:rsid w:val="0000025E"/>
    <w:pPr>
      <w:contextualSpacing w:val="0"/>
    </w:pPr>
  </w:style>
  <w:style w:type="paragraph" w:customStyle="1" w:styleId="bibversl">
    <w:name w:val="bibversl"/>
    <w:basedOn w:val="bibvers"/>
    <w:qFormat/>
    <w:rsid w:val="0000025E"/>
    <w:pPr>
      <w:spacing w:after="240"/>
      <w:contextualSpacing w:val="0"/>
    </w:pPr>
  </w:style>
  <w:style w:type="paragraph" w:customStyle="1" w:styleId="bibverso">
    <w:name w:val="bibverso"/>
    <w:basedOn w:val="bibvers"/>
    <w:qFormat/>
    <w:rsid w:val="0000025E"/>
    <w:pPr>
      <w:spacing w:after="240"/>
      <w:ind w:firstLine="0"/>
    </w:pPr>
  </w:style>
  <w:style w:type="character" w:customStyle="1" w:styleId="b">
    <w:name w:val="b"/>
    <w:basedOn w:val="DefaultParagraphFont"/>
    <w:qFormat/>
    <w:rsid w:val="0000025E"/>
    <w:rPr>
      <w:b/>
      <w:color w:val="528F2A" w:themeColor="accent2" w:themeShade="BF"/>
    </w:rPr>
  </w:style>
  <w:style w:type="character" w:customStyle="1" w:styleId="ehrun">
    <w:name w:val="ehrun"/>
    <w:basedOn w:val="DefaultParagraphFont"/>
    <w:qFormat/>
    <w:rsid w:val="0000025E"/>
    <w:rPr>
      <w:rFonts w:ascii="Georgia" w:hAnsi="Georgia"/>
      <w:b/>
      <w:color w:val="FF0000"/>
    </w:rPr>
  </w:style>
  <w:style w:type="paragraph" w:customStyle="1" w:styleId="artclf">
    <w:name w:val="artclf"/>
    <w:basedOn w:val="artcl"/>
    <w:qFormat/>
    <w:rsid w:val="0000025E"/>
    <w:pPr>
      <w:spacing w:before="240"/>
    </w:pPr>
  </w:style>
  <w:style w:type="paragraph" w:customStyle="1" w:styleId="artclm">
    <w:name w:val="artclm"/>
    <w:basedOn w:val="artcl"/>
    <w:qFormat/>
    <w:rsid w:val="0000025E"/>
  </w:style>
  <w:style w:type="paragraph" w:customStyle="1" w:styleId="artcll">
    <w:name w:val="artcll"/>
    <w:basedOn w:val="artcl"/>
    <w:qFormat/>
    <w:rsid w:val="0000025E"/>
    <w:pPr>
      <w:spacing w:after="240"/>
    </w:pPr>
  </w:style>
  <w:style w:type="paragraph" w:customStyle="1" w:styleId="artclo">
    <w:name w:val="artclo"/>
    <w:basedOn w:val="artcl"/>
    <w:qFormat/>
    <w:rsid w:val="0000025E"/>
    <w:pPr>
      <w:spacing w:before="240" w:after="240"/>
    </w:pPr>
  </w:style>
  <w:style w:type="paragraph" w:customStyle="1" w:styleId="bibreff">
    <w:name w:val="bibreff"/>
    <w:basedOn w:val="bibref"/>
    <w:qFormat/>
    <w:rsid w:val="0000025E"/>
    <w:pPr>
      <w:spacing w:before="240"/>
      <w:contextualSpacing w:val="0"/>
    </w:pPr>
  </w:style>
  <w:style w:type="paragraph" w:customStyle="1" w:styleId="bibrefm">
    <w:name w:val="bibrefm"/>
    <w:basedOn w:val="bibref"/>
    <w:qFormat/>
    <w:rsid w:val="0000025E"/>
    <w:pPr>
      <w:contextualSpacing w:val="0"/>
    </w:pPr>
  </w:style>
  <w:style w:type="paragraph" w:customStyle="1" w:styleId="bibrefl">
    <w:name w:val="bibrefl"/>
    <w:basedOn w:val="bibref"/>
    <w:qFormat/>
    <w:rsid w:val="0000025E"/>
    <w:pPr>
      <w:spacing w:after="240"/>
      <w:contextualSpacing w:val="0"/>
    </w:pPr>
  </w:style>
  <w:style w:type="paragraph" w:customStyle="1" w:styleId="bibrefo">
    <w:name w:val="bibrefo"/>
    <w:basedOn w:val="bibref"/>
    <w:qFormat/>
    <w:rsid w:val="0000025E"/>
    <w:pPr>
      <w:spacing w:before="240" w:after="240"/>
      <w:contextualSpacing w:val="0"/>
    </w:pPr>
  </w:style>
  <w:style w:type="paragraph" w:customStyle="1" w:styleId="cipf">
    <w:name w:val="cipf"/>
    <w:basedOn w:val="cip"/>
    <w:qFormat/>
    <w:rsid w:val="0000025E"/>
    <w:pPr>
      <w:spacing w:before="240"/>
    </w:pPr>
  </w:style>
  <w:style w:type="paragraph" w:customStyle="1" w:styleId="cipm">
    <w:name w:val="cipm"/>
    <w:basedOn w:val="cip"/>
    <w:qFormat/>
    <w:rsid w:val="0000025E"/>
  </w:style>
  <w:style w:type="paragraph" w:customStyle="1" w:styleId="cipl">
    <w:name w:val="cipl"/>
    <w:basedOn w:val="cip"/>
    <w:qFormat/>
    <w:rsid w:val="0000025E"/>
    <w:pPr>
      <w:spacing w:after="240"/>
    </w:pPr>
  </w:style>
  <w:style w:type="paragraph" w:customStyle="1" w:styleId="cipo">
    <w:name w:val="cipo"/>
    <w:basedOn w:val="cip"/>
    <w:qFormat/>
    <w:rsid w:val="0000025E"/>
    <w:pPr>
      <w:spacing w:before="240" w:after="240"/>
    </w:pPr>
  </w:style>
  <w:style w:type="paragraph" w:customStyle="1" w:styleId="daf">
    <w:name w:val="daf"/>
    <w:basedOn w:val="da"/>
    <w:qFormat/>
    <w:rsid w:val="0000025E"/>
    <w:pPr>
      <w:spacing w:before="240"/>
    </w:pPr>
  </w:style>
  <w:style w:type="paragraph" w:customStyle="1" w:styleId="dam">
    <w:name w:val="dam"/>
    <w:basedOn w:val="da"/>
    <w:qFormat/>
    <w:rsid w:val="0000025E"/>
  </w:style>
  <w:style w:type="paragraph" w:customStyle="1" w:styleId="dal">
    <w:name w:val="dal"/>
    <w:basedOn w:val="da"/>
    <w:qFormat/>
    <w:rsid w:val="0000025E"/>
    <w:pPr>
      <w:spacing w:after="240"/>
    </w:pPr>
  </w:style>
  <w:style w:type="paragraph" w:customStyle="1" w:styleId="dao">
    <w:name w:val="dao"/>
    <w:basedOn w:val="da"/>
    <w:qFormat/>
    <w:rsid w:val="0000025E"/>
    <w:pPr>
      <w:spacing w:before="240" w:after="240"/>
    </w:pPr>
  </w:style>
  <w:style w:type="paragraph" w:customStyle="1" w:styleId="epiattrf">
    <w:name w:val="epiattrf"/>
    <w:basedOn w:val="epiattr"/>
    <w:qFormat/>
    <w:rsid w:val="0000025E"/>
    <w:pPr>
      <w:spacing w:before="120" w:after="0"/>
    </w:pPr>
  </w:style>
  <w:style w:type="paragraph" w:customStyle="1" w:styleId="epiattrl">
    <w:name w:val="epiattrl"/>
    <w:basedOn w:val="epiattr"/>
    <w:qFormat/>
    <w:rsid w:val="0000025E"/>
  </w:style>
  <w:style w:type="paragraph" w:customStyle="1" w:styleId="epiattrm">
    <w:name w:val="epiattrm"/>
    <w:basedOn w:val="Normal"/>
    <w:qFormat/>
    <w:rsid w:val="0000025E"/>
    <w:pPr>
      <w:ind w:left="3240" w:right="1440"/>
    </w:pPr>
    <w:rPr>
      <w:rFonts w:ascii="Times New Roman" w:eastAsia="MS Mincho" w:hAnsi="Times New Roman" w:cs="Times New Roman"/>
    </w:rPr>
  </w:style>
  <w:style w:type="paragraph" w:customStyle="1" w:styleId="epiattro">
    <w:name w:val="epiattro"/>
    <w:basedOn w:val="epiattrl"/>
    <w:qFormat/>
    <w:rsid w:val="0000025E"/>
    <w:pPr>
      <w:spacing w:before="120"/>
    </w:pPr>
  </w:style>
  <w:style w:type="paragraph" w:customStyle="1" w:styleId="epipof">
    <w:name w:val="epipof"/>
    <w:basedOn w:val="epipo"/>
    <w:qFormat/>
    <w:rsid w:val="0000025E"/>
    <w:pPr>
      <w:spacing w:before="240"/>
    </w:pPr>
  </w:style>
  <w:style w:type="paragraph" w:customStyle="1" w:styleId="epipom">
    <w:name w:val="epipom"/>
    <w:basedOn w:val="epipo"/>
    <w:qFormat/>
    <w:rsid w:val="0000025E"/>
  </w:style>
  <w:style w:type="paragraph" w:customStyle="1" w:styleId="epipol">
    <w:name w:val="epipol"/>
    <w:basedOn w:val="epipo"/>
    <w:qFormat/>
    <w:rsid w:val="0000025E"/>
    <w:pPr>
      <w:spacing w:after="240"/>
    </w:pPr>
  </w:style>
  <w:style w:type="paragraph" w:customStyle="1" w:styleId="epipoo">
    <w:name w:val="epipoo"/>
    <w:basedOn w:val="epipo"/>
    <w:qFormat/>
    <w:rsid w:val="0000025E"/>
    <w:pPr>
      <w:spacing w:before="240" w:after="240"/>
    </w:pPr>
  </w:style>
  <w:style w:type="paragraph" w:customStyle="1" w:styleId="epipo1f">
    <w:name w:val="epipo1f"/>
    <w:basedOn w:val="epipo1"/>
    <w:qFormat/>
    <w:rsid w:val="0000025E"/>
    <w:pPr>
      <w:spacing w:before="240"/>
    </w:pPr>
  </w:style>
  <w:style w:type="paragraph" w:customStyle="1" w:styleId="epipo1m">
    <w:name w:val="epipo1m"/>
    <w:basedOn w:val="epipo1"/>
    <w:qFormat/>
    <w:rsid w:val="0000025E"/>
  </w:style>
  <w:style w:type="paragraph" w:customStyle="1" w:styleId="epipo1l">
    <w:name w:val="epipo1l"/>
    <w:basedOn w:val="epipo1"/>
    <w:qFormat/>
    <w:rsid w:val="0000025E"/>
    <w:pPr>
      <w:spacing w:after="240"/>
    </w:pPr>
  </w:style>
  <w:style w:type="paragraph" w:customStyle="1" w:styleId="epipo1o">
    <w:name w:val="epipo1o"/>
    <w:basedOn w:val="epipo1"/>
    <w:qFormat/>
    <w:rsid w:val="0000025E"/>
    <w:pPr>
      <w:spacing w:before="240" w:after="240"/>
    </w:pPr>
  </w:style>
  <w:style w:type="paragraph" w:customStyle="1" w:styleId="epipo2f">
    <w:name w:val="epipo2f"/>
    <w:basedOn w:val="epipo2"/>
    <w:qFormat/>
    <w:rsid w:val="0000025E"/>
    <w:pPr>
      <w:spacing w:before="240"/>
    </w:pPr>
  </w:style>
  <w:style w:type="paragraph" w:customStyle="1" w:styleId="epipo2m">
    <w:name w:val="epipo2m"/>
    <w:basedOn w:val="epipo2"/>
    <w:qFormat/>
    <w:rsid w:val="0000025E"/>
  </w:style>
  <w:style w:type="paragraph" w:customStyle="1" w:styleId="epipo2l">
    <w:name w:val="epipo2l"/>
    <w:basedOn w:val="epipo2"/>
    <w:qFormat/>
    <w:rsid w:val="0000025E"/>
    <w:pPr>
      <w:spacing w:after="240"/>
    </w:pPr>
  </w:style>
  <w:style w:type="paragraph" w:customStyle="1" w:styleId="epipo2o">
    <w:name w:val="epipo2o"/>
    <w:basedOn w:val="epipo2"/>
    <w:qFormat/>
    <w:rsid w:val="0000025E"/>
    <w:pPr>
      <w:spacing w:before="240" w:after="240"/>
    </w:pPr>
  </w:style>
  <w:style w:type="paragraph" w:customStyle="1" w:styleId="epipo3f">
    <w:name w:val="epipo3f"/>
    <w:basedOn w:val="epipo3"/>
    <w:qFormat/>
    <w:rsid w:val="0000025E"/>
    <w:pPr>
      <w:spacing w:before="240"/>
    </w:pPr>
  </w:style>
  <w:style w:type="paragraph" w:customStyle="1" w:styleId="epipo3m">
    <w:name w:val="epipo3m"/>
    <w:basedOn w:val="epipo3"/>
    <w:qFormat/>
    <w:rsid w:val="0000025E"/>
  </w:style>
  <w:style w:type="paragraph" w:customStyle="1" w:styleId="epipo3l">
    <w:name w:val="epipo3l"/>
    <w:basedOn w:val="epipo3"/>
    <w:qFormat/>
    <w:rsid w:val="0000025E"/>
    <w:pPr>
      <w:spacing w:after="240"/>
    </w:pPr>
  </w:style>
  <w:style w:type="paragraph" w:customStyle="1" w:styleId="epipo3o">
    <w:name w:val="epipo3o"/>
    <w:basedOn w:val="epipo3"/>
    <w:qFormat/>
    <w:rsid w:val="0000025E"/>
    <w:pPr>
      <w:spacing w:before="240" w:after="240"/>
    </w:pPr>
  </w:style>
  <w:style w:type="paragraph" w:customStyle="1" w:styleId="etxf">
    <w:name w:val="etxf"/>
    <w:basedOn w:val="etx"/>
    <w:qFormat/>
    <w:rsid w:val="0000025E"/>
    <w:pPr>
      <w:spacing w:before="240"/>
    </w:pPr>
  </w:style>
  <w:style w:type="paragraph" w:customStyle="1" w:styleId="etxm">
    <w:name w:val="etxm"/>
    <w:basedOn w:val="etx"/>
    <w:qFormat/>
    <w:rsid w:val="0000025E"/>
  </w:style>
  <w:style w:type="paragraph" w:customStyle="1" w:styleId="etxl">
    <w:name w:val="etxl"/>
    <w:basedOn w:val="etx"/>
    <w:qFormat/>
    <w:rsid w:val="0000025E"/>
    <w:pPr>
      <w:spacing w:after="240"/>
    </w:pPr>
  </w:style>
  <w:style w:type="paragraph" w:customStyle="1" w:styleId="etxo">
    <w:name w:val="etxo"/>
    <w:basedOn w:val="etx"/>
    <w:qFormat/>
    <w:rsid w:val="0000025E"/>
    <w:pPr>
      <w:spacing w:before="240" w:after="240"/>
    </w:pPr>
  </w:style>
  <w:style w:type="paragraph" w:customStyle="1" w:styleId="extattrf">
    <w:name w:val="extattrf"/>
    <w:basedOn w:val="extattr"/>
    <w:qFormat/>
    <w:rsid w:val="0000025E"/>
    <w:pPr>
      <w:spacing w:before="240" w:after="0"/>
    </w:pPr>
  </w:style>
  <w:style w:type="paragraph" w:customStyle="1" w:styleId="extattrm">
    <w:name w:val="extattrm"/>
    <w:basedOn w:val="extattr"/>
    <w:qFormat/>
    <w:rsid w:val="0000025E"/>
    <w:pPr>
      <w:spacing w:after="0"/>
    </w:pPr>
  </w:style>
  <w:style w:type="paragraph" w:customStyle="1" w:styleId="extattrl">
    <w:name w:val="extattrl"/>
    <w:basedOn w:val="extattr"/>
    <w:qFormat/>
    <w:rsid w:val="0000025E"/>
    <w:pPr>
      <w:spacing w:after="240"/>
    </w:pPr>
  </w:style>
  <w:style w:type="paragraph" w:customStyle="1" w:styleId="extattro">
    <w:name w:val="extattro"/>
    <w:basedOn w:val="extattr"/>
    <w:qFormat/>
    <w:rsid w:val="0000025E"/>
    <w:pPr>
      <w:spacing w:before="240" w:after="240"/>
    </w:pPr>
  </w:style>
  <w:style w:type="paragraph" w:customStyle="1" w:styleId="hlf">
    <w:name w:val="hlf"/>
    <w:basedOn w:val="hl"/>
    <w:qFormat/>
    <w:rsid w:val="0000025E"/>
    <w:pPr>
      <w:spacing w:before="240"/>
    </w:pPr>
  </w:style>
  <w:style w:type="paragraph" w:customStyle="1" w:styleId="hlm">
    <w:name w:val="hlm"/>
    <w:basedOn w:val="hl"/>
    <w:qFormat/>
    <w:rsid w:val="0000025E"/>
  </w:style>
  <w:style w:type="paragraph" w:customStyle="1" w:styleId="hll">
    <w:name w:val="hll"/>
    <w:basedOn w:val="hl"/>
    <w:qFormat/>
    <w:rsid w:val="0000025E"/>
    <w:pPr>
      <w:spacing w:after="240"/>
    </w:pPr>
  </w:style>
  <w:style w:type="paragraph" w:customStyle="1" w:styleId="hlo">
    <w:name w:val="hlo"/>
    <w:basedOn w:val="hl"/>
    <w:qFormat/>
    <w:rsid w:val="0000025E"/>
    <w:pPr>
      <w:spacing w:before="240" w:after="240"/>
    </w:pPr>
  </w:style>
  <w:style w:type="character" w:customStyle="1" w:styleId="langjap">
    <w:name w:val="langjap"/>
    <w:basedOn w:val="DefaultParagraphFont"/>
    <w:qFormat/>
    <w:rsid w:val="0000025E"/>
    <w:rPr>
      <w:rFonts w:ascii="Times New Roman" w:hAnsi="Times New Roman"/>
      <w:color w:val="008000"/>
    </w:rPr>
  </w:style>
  <w:style w:type="character" w:customStyle="1" w:styleId="langkor">
    <w:name w:val="langkor"/>
    <w:basedOn w:val="DefaultParagraphFont"/>
    <w:qFormat/>
    <w:rsid w:val="0000025E"/>
    <w:rPr>
      <w:rFonts w:ascii="AppleMyungjo" w:eastAsia="AppleMyungjo" w:hAnsi="AppleMyungjo" w:cs="AppleMyungjo"/>
      <w:color w:val="008000"/>
    </w:rPr>
  </w:style>
  <w:style w:type="character" w:customStyle="1" w:styleId="langgrkb">
    <w:name w:val="langgrkb"/>
    <w:basedOn w:val="langgrk"/>
    <w:qFormat/>
    <w:rsid w:val="0000025E"/>
    <w:rPr>
      <w:rFonts w:ascii="SBL Greek" w:hAnsi="SBL Greek"/>
      <w:b/>
      <w:i w:val="0"/>
      <w:color w:val="008000"/>
    </w:rPr>
  </w:style>
  <w:style w:type="character" w:customStyle="1" w:styleId="fibc">
    <w:name w:val="fibc"/>
    <w:qFormat/>
    <w:rsid w:val="0000025E"/>
    <w:rPr>
      <w:u w:val="thick"/>
      <w:bdr w:val="none" w:sz="0" w:space="0" w:color="auto"/>
      <w:shd w:val="clear" w:color="auto" w:fill="D8D8D8" w:themeFill="text2" w:themeFillTint="33"/>
    </w:rPr>
  </w:style>
  <w:style w:type="paragraph" w:customStyle="1" w:styleId="locf">
    <w:name w:val="locf"/>
    <w:basedOn w:val="loc"/>
    <w:qFormat/>
    <w:rsid w:val="0000025E"/>
    <w:pPr>
      <w:spacing w:before="240"/>
    </w:pPr>
  </w:style>
  <w:style w:type="paragraph" w:customStyle="1" w:styleId="locm">
    <w:name w:val="locm"/>
    <w:basedOn w:val="loc"/>
    <w:qFormat/>
    <w:rsid w:val="0000025E"/>
  </w:style>
  <w:style w:type="paragraph" w:customStyle="1" w:styleId="locl">
    <w:name w:val="locl"/>
    <w:basedOn w:val="loc"/>
    <w:qFormat/>
    <w:rsid w:val="0000025E"/>
    <w:pPr>
      <w:spacing w:after="240"/>
    </w:pPr>
  </w:style>
  <w:style w:type="paragraph" w:customStyle="1" w:styleId="loco">
    <w:name w:val="loco"/>
    <w:basedOn w:val="loc"/>
    <w:qFormat/>
    <w:rsid w:val="0000025E"/>
    <w:pPr>
      <w:spacing w:before="240" w:after="240"/>
    </w:pPr>
  </w:style>
  <w:style w:type="paragraph" w:customStyle="1" w:styleId="extblockf">
    <w:name w:val="extblockf"/>
    <w:basedOn w:val="extblock"/>
    <w:qFormat/>
    <w:rsid w:val="0000025E"/>
    <w:pPr>
      <w:spacing w:before="240"/>
      <w:contextualSpacing w:val="0"/>
    </w:pPr>
  </w:style>
  <w:style w:type="paragraph" w:customStyle="1" w:styleId="extblockm">
    <w:name w:val="extblockm"/>
    <w:basedOn w:val="extblock"/>
    <w:qFormat/>
    <w:rsid w:val="0000025E"/>
    <w:pPr>
      <w:contextualSpacing w:val="0"/>
    </w:pPr>
  </w:style>
  <w:style w:type="paragraph" w:customStyle="1" w:styleId="extblockl">
    <w:name w:val="extblockl"/>
    <w:basedOn w:val="extblock"/>
    <w:qFormat/>
    <w:rsid w:val="0000025E"/>
    <w:pPr>
      <w:spacing w:after="240"/>
      <w:contextualSpacing w:val="0"/>
    </w:pPr>
  </w:style>
  <w:style w:type="paragraph" w:customStyle="1" w:styleId="extblocko">
    <w:name w:val="extblocko"/>
    <w:basedOn w:val="extblock"/>
    <w:qFormat/>
    <w:rsid w:val="0000025E"/>
    <w:pPr>
      <w:spacing w:before="240" w:after="240"/>
      <w:contextualSpacing w:val="0"/>
    </w:pPr>
  </w:style>
  <w:style w:type="paragraph" w:customStyle="1" w:styleId="optf">
    <w:name w:val="optf"/>
    <w:basedOn w:val="opt"/>
    <w:qFormat/>
    <w:rsid w:val="0000025E"/>
    <w:pPr>
      <w:spacing w:before="240"/>
    </w:pPr>
  </w:style>
  <w:style w:type="paragraph" w:customStyle="1" w:styleId="optm">
    <w:name w:val="optm"/>
    <w:basedOn w:val="opt"/>
    <w:qFormat/>
    <w:rsid w:val="0000025E"/>
  </w:style>
  <w:style w:type="paragraph" w:customStyle="1" w:styleId="optl">
    <w:name w:val="optl"/>
    <w:basedOn w:val="opt"/>
    <w:qFormat/>
    <w:rsid w:val="0000025E"/>
    <w:pPr>
      <w:spacing w:after="240"/>
    </w:pPr>
  </w:style>
  <w:style w:type="paragraph" w:customStyle="1" w:styleId="opto">
    <w:name w:val="opto"/>
    <w:basedOn w:val="opt"/>
    <w:qFormat/>
    <w:rsid w:val="0000025E"/>
    <w:pPr>
      <w:spacing w:before="240" w:after="240"/>
    </w:pPr>
  </w:style>
  <w:style w:type="paragraph" w:customStyle="1" w:styleId="bibversblock">
    <w:name w:val="bibversblock"/>
    <w:basedOn w:val="bibvers"/>
    <w:qFormat/>
    <w:rsid w:val="0000025E"/>
    <w:pPr>
      <w:ind w:firstLine="0"/>
      <w:contextualSpacing w:val="0"/>
    </w:pPr>
  </w:style>
  <w:style w:type="paragraph" w:customStyle="1" w:styleId="quesnum">
    <w:name w:val="quesnum"/>
    <w:basedOn w:val="ques"/>
    <w:qFormat/>
    <w:rsid w:val="0000025E"/>
    <w:pPr>
      <w:numPr>
        <w:numId w:val="15"/>
      </w:numPr>
      <w:ind w:left="360" w:right="0"/>
    </w:pPr>
    <w:rPr>
      <w:b w:val="0"/>
    </w:rPr>
  </w:style>
  <w:style w:type="paragraph" w:customStyle="1" w:styleId="prayerf">
    <w:name w:val="prayerf"/>
    <w:basedOn w:val="prayer"/>
    <w:qFormat/>
    <w:rsid w:val="0000025E"/>
    <w:pPr>
      <w:spacing w:before="240"/>
    </w:pPr>
  </w:style>
  <w:style w:type="paragraph" w:customStyle="1" w:styleId="prayerm">
    <w:name w:val="prayerm"/>
    <w:basedOn w:val="prayerf"/>
    <w:qFormat/>
    <w:rsid w:val="0000025E"/>
    <w:pPr>
      <w:spacing w:before="0"/>
    </w:pPr>
  </w:style>
  <w:style w:type="paragraph" w:customStyle="1" w:styleId="prayerl">
    <w:name w:val="prayerl"/>
    <w:basedOn w:val="prayer"/>
    <w:qFormat/>
    <w:rsid w:val="0000025E"/>
    <w:pPr>
      <w:spacing w:after="240"/>
    </w:pPr>
  </w:style>
  <w:style w:type="paragraph" w:customStyle="1" w:styleId="prayero">
    <w:name w:val="prayero"/>
    <w:basedOn w:val="prayer"/>
    <w:qFormat/>
    <w:rsid w:val="0000025E"/>
    <w:pPr>
      <w:spacing w:before="240" w:after="240"/>
    </w:pPr>
  </w:style>
  <w:style w:type="paragraph" w:customStyle="1" w:styleId="pstyle1f">
    <w:name w:val="pstyle1f"/>
    <w:basedOn w:val="pstyle1"/>
    <w:qFormat/>
    <w:rsid w:val="0000025E"/>
    <w:pPr>
      <w:spacing w:before="240"/>
    </w:pPr>
  </w:style>
  <w:style w:type="paragraph" w:customStyle="1" w:styleId="pstyle1m">
    <w:name w:val="pstyle1m"/>
    <w:basedOn w:val="pstyle1"/>
    <w:qFormat/>
    <w:rsid w:val="0000025E"/>
  </w:style>
  <w:style w:type="paragraph" w:customStyle="1" w:styleId="pstyle1l">
    <w:name w:val="pstyle1l"/>
    <w:basedOn w:val="pstyle1"/>
    <w:qFormat/>
    <w:rsid w:val="0000025E"/>
    <w:pPr>
      <w:spacing w:after="240"/>
    </w:pPr>
  </w:style>
  <w:style w:type="paragraph" w:customStyle="1" w:styleId="pstyle1o">
    <w:name w:val="pstyle1o"/>
    <w:basedOn w:val="pstyle1"/>
    <w:qFormat/>
    <w:rsid w:val="0000025E"/>
    <w:pPr>
      <w:spacing w:before="240" w:after="240"/>
    </w:pPr>
  </w:style>
  <w:style w:type="paragraph" w:customStyle="1" w:styleId="pstyle2f">
    <w:name w:val="pstyle2f"/>
    <w:basedOn w:val="pstyle2"/>
    <w:qFormat/>
    <w:rsid w:val="0000025E"/>
    <w:pPr>
      <w:spacing w:before="240"/>
    </w:pPr>
  </w:style>
  <w:style w:type="paragraph" w:customStyle="1" w:styleId="pstyle2m">
    <w:name w:val="pstyle2m"/>
    <w:basedOn w:val="pstyle2"/>
    <w:qFormat/>
    <w:rsid w:val="0000025E"/>
  </w:style>
  <w:style w:type="paragraph" w:customStyle="1" w:styleId="pstyle2l">
    <w:name w:val="pstyle2l"/>
    <w:basedOn w:val="pstyle2"/>
    <w:qFormat/>
    <w:rsid w:val="0000025E"/>
    <w:pPr>
      <w:spacing w:after="240"/>
    </w:pPr>
  </w:style>
  <w:style w:type="paragraph" w:customStyle="1" w:styleId="pstyle2o">
    <w:name w:val="pstyle2o"/>
    <w:basedOn w:val="pstyle2"/>
    <w:qFormat/>
    <w:rsid w:val="0000025E"/>
    <w:pPr>
      <w:spacing w:before="240" w:after="240"/>
    </w:pPr>
  </w:style>
  <w:style w:type="paragraph" w:customStyle="1" w:styleId="pstyle3f">
    <w:name w:val="pstyle3f"/>
    <w:basedOn w:val="pstyle3"/>
    <w:qFormat/>
    <w:rsid w:val="0000025E"/>
    <w:pPr>
      <w:spacing w:before="240"/>
    </w:pPr>
  </w:style>
  <w:style w:type="paragraph" w:customStyle="1" w:styleId="pstyle3m">
    <w:name w:val="pstyle3m"/>
    <w:basedOn w:val="pstyle3"/>
    <w:qFormat/>
    <w:rsid w:val="0000025E"/>
  </w:style>
  <w:style w:type="paragraph" w:customStyle="1" w:styleId="pstyle3l">
    <w:name w:val="pstyle3l"/>
    <w:basedOn w:val="pstyle3"/>
    <w:qFormat/>
    <w:rsid w:val="0000025E"/>
    <w:pPr>
      <w:spacing w:after="240"/>
    </w:pPr>
  </w:style>
  <w:style w:type="paragraph" w:customStyle="1" w:styleId="pstyle3o">
    <w:name w:val="pstyle3o"/>
    <w:basedOn w:val="pstyle3"/>
    <w:qFormat/>
    <w:rsid w:val="0000025E"/>
    <w:pPr>
      <w:spacing w:before="240" w:after="240"/>
    </w:pPr>
  </w:style>
  <w:style w:type="paragraph" w:customStyle="1" w:styleId="signf">
    <w:name w:val="signf"/>
    <w:basedOn w:val="sign"/>
    <w:qFormat/>
    <w:rsid w:val="0000025E"/>
    <w:pPr>
      <w:spacing w:before="240"/>
    </w:pPr>
  </w:style>
  <w:style w:type="paragraph" w:customStyle="1" w:styleId="signm">
    <w:name w:val="signm"/>
    <w:basedOn w:val="sign"/>
    <w:qFormat/>
    <w:rsid w:val="0000025E"/>
  </w:style>
  <w:style w:type="paragraph" w:customStyle="1" w:styleId="signl">
    <w:name w:val="signl"/>
    <w:basedOn w:val="sign"/>
    <w:qFormat/>
    <w:rsid w:val="0000025E"/>
    <w:pPr>
      <w:spacing w:after="240"/>
    </w:pPr>
  </w:style>
  <w:style w:type="paragraph" w:customStyle="1" w:styleId="signo">
    <w:name w:val="signo"/>
    <w:basedOn w:val="sign"/>
    <w:qFormat/>
    <w:rsid w:val="0000025E"/>
    <w:pPr>
      <w:spacing w:before="240" w:after="240"/>
    </w:pPr>
  </w:style>
  <w:style w:type="paragraph" w:customStyle="1" w:styleId="tocfmf">
    <w:name w:val="tocfmf"/>
    <w:basedOn w:val="tocfm"/>
    <w:qFormat/>
    <w:rsid w:val="0000025E"/>
    <w:pPr>
      <w:spacing w:before="240"/>
    </w:pPr>
  </w:style>
  <w:style w:type="paragraph" w:customStyle="1" w:styleId="tocfmm">
    <w:name w:val="tocfmm"/>
    <w:basedOn w:val="tocfm"/>
    <w:qFormat/>
    <w:rsid w:val="0000025E"/>
  </w:style>
  <w:style w:type="paragraph" w:customStyle="1" w:styleId="tocfml">
    <w:name w:val="tocfml"/>
    <w:basedOn w:val="tocfm"/>
    <w:qFormat/>
    <w:rsid w:val="0000025E"/>
    <w:pPr>
      <w:spacing w:after="240"/>
    </w:pPr>
  </w:style>
  <w:style w:type="paragraph" w:customStyle="1" w:styleId="tocfmo">
    <w:name w:val="tocfmo"/>
    <w:basedOn w:val="tocfm"/>
    <w:qFormat/>
    <w:rsid w:val="0000025E"/>
    <w:pPr>
      <w:spacing w:before="240" w:after="240"/>
    </w:pPr>
  </w:style>
  <w:style w:type="paragraph" w:customStyle="1" w:styleId="tocrmf">
    <w:name w:val="tocrmf"/>
    <w:basedOn w:val="tocrm"/>
    <w:qFormat/>
    <w:rsid w:val="0000025E"/>
    <w:pPr>
      <w:spacing w:before="240"/>
    </w:pPr>
  </w:style>
  <w:style w:type="paragraph" w:customStyle="1" w:styleId="tocrmm">
    <w:name w:val="tocrmm"/>
    <w:basedOn w:val="tocrm"/>
    <w:qFormat/>
    <w:rsid w:val="0000025E"/>
  </w:style>
  <w:style w:type="paragraph" w:customStyle="1" w:styleId="tocrml">
    <w:name w:val="tocrml"/>
    <w:basedOn w:val="tocrm"/>
    <w:qFormat/>
    <w:rsid w:val="0000025E"/>
    <w:pPr>
      <w:spacing w:after="240"/>
    </w:pPr>
  </w:style>
  <w:style w:type="paragraph" w:customStyle="1" w:styleId="tocrmo">
    <w:name w:val="tocrmo"/>
    <w:basedOn w:val="tocrm"/>
    <w:qFormat/>
    <w:rsid w:val="0000025E"/>
    <w:pPr>
      <w:spacing w:before="240" w:after="240"/>
    </w:pPr>
  </w:style>
  <w:style w:type="paragraph" w:customStyle="1" w:styleId="webinfof">
    <w:name w:val="webinfof"/>
    <w:basedOn w:val="webinfo"/>
    <w:qFormat/>
    <w:rsid w:val="0000025E"/>
    <w:pPr>
      <w:spacing w:before="240"/>
    </w:pPr>
  </w:style>
  <w:style w:type="paragraph" w:customStyle="1" w:styleId="webinfom">
    <w:name w:val="webinfom"/>
    <w:basedOn w:val="webinfo"/>
    <w:qFormat/>
    <w:rsid w:val="0000025E"/>
  </w:style>
  <w:style w:type="paragraph" w:customStyle="1" w:styleId="webinfol">
    <w:name w:val="webinfol"/>
    <w:basedOn w:val="webinfo"/>
    <w:qFormat/>
    <w:rsid w:val="0000025E"/>
    <w:pPr>
      <w:spacing w:after="240"/>
    </w:pPr>
  </w:style>
  <w:style w:type="paragraph" w:customStyle="1" w:styleId="webinfoo">
    <w:name w:val="webinfoo"/>
    <w:basedOn w:val="webinfo"/>
    <w:qFormat/>
    <w:rsid w:val="0000025E"/>
    <w:pPr>
      <w:spacing w:before="240" w:after="240"/>
    </w:pPr>
  </w:style>
  <w:style w:type="paragraph" w:customStyle="1" w:styleId="quesf">
    <w:name w:val="quesf"/>
    <w:basedOn w:val="ques"/>
    <w:qFormat/>
    <w:rsid w:val="0000025E"/>
    <w:pPr>
      <w:spacing w:before="240"/>
    </w:pPr>
  </w:style>
  <w:style w:type="paragraph" w:customStyle="1" w:styleId="quesm">
    <w:name w:val="quesm"/>
    <w:basedOn w:val="ques"/>
    <w:qFormat/>
    <w:rsid w:val="0000025E"/>
    <w:pPr>
      <w:ind w:right="0"/>
    </w:pPr>
  </w:style>
  <w:style w:type="paragraph" w:customStyle="1" w:styleId="quesl">
    <w:name w:val="quesl"/>
    <w:basedOn w:val="ques"/>
    <w:qFormat/>
    <w:rsid w:val="0000025E"/>
    <w:pPr>
      <w:spacing w:after="240"/>
      <w:ind w:right="0"/>
    </w:pPr>
  </w:style>
  <w:style w:type="paragraph" w:customStyle="1" w:styleId="queso">
    <w:name w:val="queso"/>
    <w:basedOn w:val="ques"/>
    <w:qFormat/>
    <w:rsid w:val="0000025E"/>
    <w:pPr>
      <w:spacing w:before="240" w:after="240"/>
      <w:ind w:right="0"/>
    </w:pPr>
  </w:style>
  <w:style w:type="paragraph" w:customStyle="1" w:styleId="bibversblockf">
    <w:name w:val="bibversblockf"/>
    <w:basedOn w:val="bibversblock"/>
    <w:qFormat/>
    <w:rsid w:val="0000025E"/>
    <w:pPr>
      <w:spacing w:before="240"/>
    </w:pPr>
  </w:style>
  <w:style w:type="paragraph" w:customStyle="1" w:styleId="bibversblockm">
    <w:name w:val="bibversblockm"/>
    <w:basedOn w:val="bibversblock"/>
    <w:qFormat/>
    <w:rsid w:val="0000025E"/>
  </w:style>
  <w:style w:type="paragraph" w:customStyle="1" w:styleId="bibversblockl">
    <w:name w:val="bibversblockl"/>
    <w:basedOn w:val="bibversblock"/>
    <w:qFormat/>
    <w:rsid w:val="0000025E"/>
    <w:pPr>
      <w:spacing w:after="240"/>
    </w:pPr>
  </w:style>
  <w:style w:type="paragraph" w:customStyle="1" w:styleId="bibversblocko">
    <w:name w:val="bibversblocko"/>
    <w:basedOn w:val="bibversblock"/>
    <w:qFormat/>
    <w:rsid w:val="0000025E"/>
    <w:pPr>
      <w:spacing w:before="240" w:after="240"/>
    </w:pPr>
  </w:style>
  <w:style w:type="paragraph" w:customStyle="1" w:styleId="quesnumf">
    <w:name w:val="quesnumf"/>
    <w:basedOn w:val="quesnum"/>
    <w:qFormat/>
    <w:rsid w:val="0000025E"/>
    <w:pPr>
      <w:numPr>
        <w:numId w:val="0"/>
      </w:numPr>
      <w:spacing w:before="240"/>
      <w:ind w:left="720" w:hanging="720"/>
    </w:pPr>
  </w:style>
  <w:style w:type="paragraph" w:customStyle="1" w:styleId="quesnumm">
    <w:name w:val="quesnumm"/>
    <w:basedOn w:val="quesnum"/>
    <w:qFormat/>
    <w:rsid w:val="0000025E"/>
    <w:pPr>
      <w:numPr>
        <w:numId w:val="0"/>
      </w:numPr>
      <w:ind w:left="720" w:hanging="720"/>
    </w:pPr>
  </w:style>
  <w:style w:type="paragraph" w:customStyle="1" w:styleId="quesnuml">
    <w:name w:val="quesnuml"/>
    <w:basedOn w:val="quesnum"/>
    <w:qFormat/>
    <w:rsid w:val="0000025E"/>
    <w:pPr>
      <w:numPr>
        <w:numId w:val="0"/>
      </w:numPr>
      <w:spacing w:after="240"/>
      <w:ind w:left="720" w:hanging="720"/>
    </w:pPr>
  </w:style>
  <w:style w:type="paragraph" w:customStyle="1" w:styleId="quesnumo">
    <w:name w:val="quesnumo"/>
    <w:basedOn w:val="quesnum"/>
    <w:qFormat/>
    <w:rsid w:val="0000025E"/>
    <w:pPr>
      <w:numPr>
        <w:numId w:val="0"/>
      </w:numPr>
      <w:spacing w:before="240" w:after="240"/>
      <w:ind w:left="720" w:hanging="720"/>
    </w:pPr>
  </w:style>
  <w:style w:type="character" w:customStyle="1" w:styleId="frnum">
    <w:name w:val="frnum"/>
    <w:basedOn w:val="DefaultParagraphFont"/>
    <w:qFormat/>
    <w:rsid w:val="0000025E"/>
    <w:rPr>
      <w:color w:val="8C8C8C" w:themeColor="text2" w:themeTint="99"/>
      <w:vertAlign w:val="superscript"/>
    </w:rPr>
  </w:style>
  <w:style w:type="character" w:customStyle="1" w:styleId="frslash">
    <w:name w:val="frslash"/>
    <w:basedOn w:val="DefaultParagraphFont"/>
    <w:qFormat/>
    <w:rsid w:val="0000025E"/>
    <w:rPr>
      <w:color w:val="8C8C8C" w:themeColor="text2" w:themeTint="99"/>
    </w:rPr>
  </w:style>
  <w:style w:type="character" w:customStyle="1" w:styleId="frden">
    <w:name w:val="frden"/>
    <w:basedOn w:val="DefaultParagraphFont"/>
    <w:qFormat/>
    <w:rsid w:val="0000025E"/>
    <w:rPr>
      <w:color w:val="8C8C8C" w:themeColor="text2" w:themeTint="99"/>
      <w:vertAlign w:val="subscript"/>
    </w:rPr>
  </w:style>
  <w:style w:type="paragraph" w:customStyle="1" w:styleId="topic-sg">
    <w:name w:val="topic-sg"/>
    <w:basedOn w:val="topic-chap"/>
    <w:link w:val="topic-sgChar"/>
    <w:qFormat/>
    <w:rsid w:val="0000025E"/>
  </w:style>
  <w:style w:type="character" w:customStyle="1" w:styleId="topic-sgChar">
    <w:name w:val="topic-sg Char"/>
    <w:basedOn w:val="topic-chapChar"/>
    <w:link w:val="topic-sg"/>
    <w:rsid w:val="0000025E"/>
    <w:rPr>
      <w:rFonts w:eastAsiaTheme="minorHAnsi"/>
      <w:color w:val="00B050"/>
      <w:sz w:val="40"/>
      <w:szCs w:val="24"/>
      <w:bdr w:val="none" w:sz="0" w:space="0" w:color="auto"/>
    </w:rPr>
  </w:style>
  <w:style w:type="paragraph" w:customStyle="1" w:styleId="topic-dq">
    <w:name w:val="topic-dq"/>
    <w:basedOn w:val="topic-chap"/>
    <w:link w:val="topic-dqChar"/>
    <w:qFormat/>
    <w:rsid w:val="0000025E"/>
  </w:style>
  <w:style w:type="character" w:customStyle="1" w:styleId="topic-dqChar">
    <w:name w:val="topic-dq Char"/>
    <w:basedOn w:val="topic-chapChar"/>
    <w:link w:val="topic-dq"/>
    <w:rsid w:val="0000025E"/>
    <w:rPr>
      <w:rFonts w:eastAsiaTheme="minorHAnsi"/>
      <w:color w:val="00B050"/>
      <w:sz w:val="40"/>
      <w:szCs w:val="24"/>
      <w:bdr w:val="none" w:sz="0" w:space="0" w:color="auto"/>
    </w:rPr>
  </w:style>
  <w:style w:type="character" w:customStyle="1" w:styleId="sepChar">
    <w:name w:val="sep Char"/>
    <w:basedOn w:val="DefaultParagraphFont"/>
    <w:link w:val="sep"/>
    <w:rsid w:val="0000025E"/>
    <w:rPr>
      <w:rFonts w:eastAsiaTheme="minorHAnsi"/>
      <w:color w:val="FF0000"/>
      <w:sz w:val="28"/>
      <w:szCs w:val="24"/>
      <w:bdr w:val="none" w:sz="0" w:space="0" w:color="auto"/>
    </w:rPr>
  </w:style>
  <w:style w:type="paragraph" w:customStyle="1" w:styleId="sttlsub">
    <w:name w:val="sttlsub"/>
    <w:basedOn w:val="sttl"/>
    <w:link w:val="sttlsubChar"/>
    <w:qFormat/>
    <w:rsid w:val="0000025E"/>
    <w:rPr>
      <w:sz w:val="20"/>
    </w:rPr>
  </w:style>
  <w:style w:type="character" w:customStyle="1" w:styleId="sttlsubChar">
    <w:name w:val="sttlsub Char"/>
    <w:basedOn w:val="DefaultParagraphFont"/>
    <w:link w:val="sttlsub"/>
    <w:rsid w:val="0000025E"/>
    <w:rPr>
      <w:rFonts w:eastAsia="MS Mincho"/>
      <w:color w:val="8C8C8C" w:themeColor="text2" w:themeTint="99"/>
      <w:szCs w:val="24"/>
      <w:bdr w:val="none" w:sz="0" w:space="0" w:color="auto"/>
    </w:rPr>
  </w:style>
  <w:style w:type="character" w:customStyle="1" w:styleId="INDD">
    <w:name w:val="INDD"/>
    <w:basedOn w:val="DefaultParagraphFont"/>
    <w:uiPriority w:val="1"/>
    <w:qFormat/>
    <w:rsid w:val="0000025E"/>
    <w:rPr>
      <w:bdr w:val="none" w:sz="0" w:space="0" w:color="auto"/>
      <w:shd w:val="clear" w:color="auto" w:fill="B758D6" w:themeFill="accent6" w:themeFillTint="99"/>
    </w:rPr>
  </w:style>
  <w:style w:type="paragraph" w:customStyle="1" w:styleId="cpy">
    <w:name w:val="cpy"/>
    <w:basedOn w:val="Normal"/>
    <w:qFormat/>
    <w:rsid w:val="0000025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firstLine="360"/>
      <w:contextualSpacing/>
    </w:pPr>
    <w:rPr>
      <w:rFonts w:ascii="Times New Roman" w:hAnsi="Times New Roman" w:cs="Times New Roman"/>
      <w:color w:val="CAAA0D" w:themeColor="accent3" w:themeShade="BF"/>
    </w:rPr>
  </w:style>
  <w:style w:type="paragraph" w:customStyle="1" w:styleId="rels">
    <w:name w:val="rels"/>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pPr>
    <w:rPr>
      <w:rFonts w:eastAsiaTheme="minorHAnsi"/>
      <w:color w:val="900700" w:themeColor="accent5" w:themeShade="80"/>
      <w:sz w:val="24"/>
      <w:szCs w:val="24"/>
      <w:bdr w:val="none" w:sz="0" w:space="0" w:color="auto"/>
    </w:rPr>
  </w:style>
  <w:style w:type="paragraph" w:customStyle="1" w:styleId="tm">
    <w:name w:val="tm"/>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pPr>
    <w:rPr>
      <w:rFonts w:eastAsiaTheme="minorHAnsi"/>
      <w:color w:val="595959" w:themeColor="text1" w:themeTint="A6"/>
      <w:sz w:val="24"/>
      <w:szCs w:val="24"/>
      <w:bdr w:val="none" w:sz="0" w:space="0" w:color="auto"/>
    </w:rPr>
  </w:style>
  <w:style w:type="paragraph" w:customStyle="1" w:styleId="pubhist">
    <w:name w:val="pubhist"/>
    <w:basedOn w:val="Normal"/>
    <w:qFormat/>
    <w:rsid w:val="0000025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firstLine="0"/>
      <w:contextualSpacing/>
    </w:pPr>
    <w:rPr>
      <w:rFonts w:ascii="Times New Roman" w:hAnsi="Times New Roman" w:cs="Times New Roman"/>
      <w:color w:val="8C8C8C" w:themeColor="text2" w:themeTint="99"/>
    </w:rPr>
  </w:style>
  <w:style w:type="paragraph" w:customStyle="1" w:styleId="isbn">
    <w:name w:val="isbn"/>
    <w:basedOn w:val="Normal"/>
    <w:qFormat/>
    <w:rsid w:val="0000025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40" w:after="240"/>
      <w:ind w:firstLine="0"/>
      <w:contextualSpacing/>
    </w:pPr>
    <w:rPr>
      <w:rFonts w:ascii="Times New Roman" w:hAnsi="Times New Roman" w:cs="Times New Roman"/>
    </w:rPr>
  </w:style>
  <w:style w:type="paragraph" w:customStyle="1" w:styleId="addr">
    <w:name w:val="addr"/>
    <w:basedOn w:val="Normal"/>
    <w:qFormat/>
    <w:rsid w:val="0000025E"/>
    <w:pPr>
      <w:spacing w:before="0" w:after="0"/>
      <w:ind w:firstLine="0"/>
      <w:jc w:val="center"/>
    </w:pPr>
    <w:rPr>
      <w:rFonts w:ascii="Times New Roman" w:hAnsi="Times New Roman" w:cs="Times New Roman"/>
      <w:color w:val="501863" w:themeColor="accent6" w:themeShade="BF"/>
    </w:rPr>
  </w:style>
  <w:style w:type="paragraph" w:customStyle="1" w:styleId="topic-ecpy">
    <w:name w:val="topic-ecpy"/>
    <w:basedOn w:val="topic-chap"/>
    <w:next w:val="ttl"/>
    <w:qFormat/>
    <w:rsid w:val="0000025E"/>
  </w:style>
  <w:style w:type="paragraph" w:customStyle="1" w:styleId="topic-idxau">
    <w:name w:val="topic-idxau"/>
    <w:basedOn w:val="topic-chap"/>
    <w:next w:val="ttl"/>
    <w:qFormat/>
    <w:rsid w:val="0000025E"/>
  </w:style>
  <w:style w:type="paragraph" w:customStyle="1" w:styleId="topic-idxoth">
    <w:name w:val="topic-idxoth"/>
    <w:basedOn w:val="topic-chap"/>
    <w:next w:val="ttl"/>
    <w:qFormat/>
    <w:rsid w:val="0000025E"/>
  </w:style>
  <w:style w:type="paragraph" w:customStyle="1" w:styleId="topic-idxscript">
    <w:name w:val="topic-idxscript"/>
    <w:basedOn w:val="topic-chap"/>
    <w:next w:val="ttl"/>
    <w:qFormat/>
    <w:rsid w:val="0000025E"/>
  </w:style>
  <w:style w:type="paragraph" w:customStyle="1" w:styleId="ext-i">
    <w:name w:val="ext-i"/>
    <w:basedOn w:val="box-i"/>
    <w:next w:val="Normal"/>
    <w:qFormat/>
    <w:rsid w:val="0000025E"/>
  </w:style>
  <w:style w:type="paragraph" w:customStyle="1" w:styleId="disp">
    <w:name w:val="disp"/>
    <w:basedOn w:val="Normal"/>
    <w:qFormat/>
    <w:rsid w:val="0000025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firstLine="0"/>
      <w:contextualSpacing/>
      <w:jc w:val="center"/>
    </w:pPr>
    <w:rPr>
      <w:rFonts w:ascii="Times New Roman" w:hAnsi="Times New Roman" w:cs="Times New Roman"/>
    </w:rPr>
  </w:style>
  <w:style w:type="paragraph" w:customStyle="1" w:styleId="inv">
    <w:name w:val="inv"/>
    <w:basedOn w:val="Normal"/>
    <w:qFormat/>
    <w:rsid w:val="0000025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ind w:firstLine="0"/>
      <w:contextualSpacing/>
      <w:jc w:val="center"/>
    </w:pPr>
    <w:rPr>
      <w:rFonts w:ascii="Arial" w:hAnsi="Arial" w:cs="Times New Roman"/>
      <w:sz w:val="28"/>
    </w:rPr>
  </w:style>
  <w:style w:type="paragraph" w:customStyle="1" w:styleId="memo">
    <w:name w:val="memo"/>
    <w:basedOn w:val="Normal"/>
    <w:qFormat/>
    <w:rsid w:val="0000025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ind w:left="720" w:right="720" w:firstLine="0"/>
      <w:contextualSpacing/>
    </w:pPr>
    <w:rPr>
      <w:rFonts w:ascii="Times New Roman" w:hAnsi="Times New Roman" w:cs="Times New Roman"/>
    </w:rPr>
  </w:style>
  <w:style w:type="paragraph" w:customStyle="1" w:styleId="epiposb">
    <w:name w:val="epiposb"/>
    <w:basedOn w:val="epipo"/>
    <w:qFormat/>
    <w:rsid w:val="0000025E"/>
  </w:style>
  <w:style w:type="paragraph" w:customStyle="1" w:styleId="topic-ann">
    <w:name w:val="topic-ann"/>
    <w:basedOn w:val="topic-chap"/>
    <w:next w:val="ttl"/>
    <w:qFormat/>
    <w:rsid w:val="0000025E"/>
  </w:style>
  <w:style w:type="paragraph" w:customStyle="1" w:styleId="tbhd">
    <w:name w:val="tbhd"/>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Arial" w:eastAsiaTheme="minorHAnsi" w:hAnsi="Arial" w:cstheme="minorBidi"/>
      <w:b/>
      <w:sz w:val="28"/>
      <w:szCs w:val="24"/>
      <w:bdr w:val="none" w:sz="0" w:space="0" w:color="auto"/>
    </w:rPr>
  </w:style>
  <w:style w:type="paragraph" w:customStyle="1" w:styleId="tbp">
    <w:name w:val="tbp"/>
    <w:qFormat/>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heme="minorHAnsi" w:hAnsi="Arial" w:cstheme="minorBidi"/>
      <w:sz w:val="24"/>
      <w:szCs w:val="24"/>
      <w:bdr w:val="none" w:sz="0" w:space="0" w:color="auto"/>
    </w:rPr>
  </w:style>
  <w:style w:type="paragraph" w:customStyle="1" w:styleId="tbpn">
    <w:name w:val="tbpn"/>
    <w:basedOn w:val="epiposb"/>
    <w:qFormat/>
    <w:rsid w:val="0000025E"/>
    <w:pPr>
      <w:spacing w:line="240" w:lineRule="auto"/>
      <w:ind w:firstLine="360"/>
    </w:pPr>
    <w:rPr>
      <w:rFonts w:ascii="Arial" w:hAnsi="Arial"/>
    </w:rPr>
  </w:style>
  <w:style w:type="paragraph" w:customStyle="1" w:styleId="tbttl">
    <w:name w:val="tbttl"/>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pPr>
    <w:rPr>
      <w:rFonts w:ascii="Arial" w:eastAsiaTheme="minorHAnsi" w:hAnsi="Arial" w:cstheme="minorBidi"/>
      <w:b/>
      <w:sz w:val="28"/>
      <w:szCs w:val="24"/>
      <w:bdr w:val="none" w:sz="0" w:space="0" w:color="auto"/>
    </w:rPr>
  </w:style>
  <w:style w:type="paragraph" w:customStyle="1" w:styleId="memohd">
    <w:name w:val="memohd"/>
    <w:basedOn w:val="memo"/>
    <w:next w:val="memo"/>
    <w:qFormat/>
    <w:rsid w:val="0000025E"/>
    <w:rPr>
      <w:b/>
    </w:rPr>
  </w:style>
  <w:style w:type="paragraph" w:customStyle="1" w:styleId="pheb">
    <w:name w:val="pheb"/>
    <w:basedOn w:val="Normal"/>
    <w:qFormat/>
    <w:rsid w:val="0000025E"/>
    <w:pPr>
      <w:jc w:val="right"/>
    </w:pPr>
    <w:rPr>
      <w:rFonts w:ascii="SBL Hebrew" w:hAnsi="SBL Hebrew" w:cs="SBL Hebrew"/>
      <w:lang w:bidi="he-IL"/>
    </w:rPr>
  </w:style>
  <w:style w:type="paragraph" w:customStyle="1" w:styleId="yld">
    <w:name w:val="yld"/>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720"/>
    </w:pPr>
    <w:rPr>
      <w:rFonts w:eastAsiaTheme="minorHAnsi"/>
      <w:sz w:val="24"/>
      <w:szCs w:val="24"/>
      <w:bdr w:val="none" w:sz="0" w:space="0" w:color="auto"/>
    </w:rPr>
  </w:style>
  <w:style w:type="paragraph" w:customStyle="1" w:styleId="nutr">
    <w:name w:val="nutr"/>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720"/>
    </w:pPr>
    <w:rPr>
      <w:rFonts w:eastAsiaTheme="minorHAnsi"/>
      <w:sz w:val="24"/>
      <w:szCs w:val="24"/>
      <w:bdr w:val="none" w:sz="0" w:space="0" w:color="auto"/>
    </w:rPr>
  </w:style>
  <w:style w:type="paragraph" w:customStyle="1" w:styleId="time">
    <w:name w:val="time"/>
    <w:basedOn w:val="da"/>
    <w:qFormat/>
    <w:rsid w:val="0000025E"/>
  </w:style>
  <w:style w:type="paragraph" w:customStyle="1" w:styleId="toc1">
    <w:name w:val="toc1"/>
    <w:basedOn w:val="tocbmc"/>
    <w:qFormat/>
    <w:rsid w:val="0000025E"/>
    <w:pPr>
      <w:spacing w:before="0"/>
      <w:ind w:left="720"/>
    </w:pPr>
  </w:style>
  <w:style w:type="paragraph" w:customStyle="1" w:styleId="toc2">
    <w:name w:val="toc2"/>
    <w:basedOn w:val="toc1"/>
    <w:qFormat/>
    <w:rsid w:val="0000025E"/>
    <w:pPr>
      <w:ind w:left="1080"/>
    </w:pPr>
  </w:style>
  <w:style w:type="paragraph" w:customStyle="1" w:styleId="toc3">
    <w:name w:val="toc3"/>
    <w:basedOn w:val="toc2"/>
    <w:qFormat/>
    <w:rsid w:val="0000025E"/>
    <w:pPr>
      <w:ind w:left="1440"/>
    </w:pPr>
  </w:style>
  <w:style w:type="character" w:customStyle="1" w:styleId="langtrans">
    <w:name w:val="langtrans"/>
    <w:basedOn w:val="lang"/>
    <w:qFormat/>
    <w:rsid w:val="0000025E"/>
    <w:rPr>
      <w:rFonts w:ascii="Times New Roman" w:hAnsi="Times New Roman" w:cs="Times New Roman"/>
      <w:i/>
      <w:color w:val="008000"/>
    </w:rPr>
  </w:style>
  <w:style w:type="paragraph" w:customStyle="1" w:styleId="topic-sec">
    <w:name w:val="topic-sec"/>
    <w:basedOn w:val="topic-chap"/>
    <w:qFormat/>
    <w:rsid w:val="0000025E"/>
    <w:rPr>
      <w:szCs w:val="20"/>
    </w:rPr>
  </w:style>
  <w:style w:type="paragraph" w:customStyle="1" w:styleId="topic-toc1">
    <w:name w:val="topic-toc1"/>
    <w:basedOn w:val="topic-chap"/>
    <w:next w:val="ttl"/>
    <w:qFormat/>
    <w:rsid w:val="0000025E"/>
    <w:rPr>
      <w:color w:val="008000"/>
    </w:rPr>
  </w:style>
  <w:style w:type="paragraph" w:customStyle="1" w:styleId="topic-toc2">
    <w:name w:val="topic-toc2"/>
    <w:basedOn w:val="topic-toc1"/>
    <w:next w:val="ttl"/>
    <w:qFormat/>
    <w:rsid w:val="0000025E"/>
  </w:style>
  <w:style w:type="paragraph" w:customStyle="1" w:styleId="topic-toc3">
    <w:name w:val="topic-toc3"/>
    <w:basedOn w:val="topic-chap"/>
    <w:next w:val="ttl"/>
    <w:qFormat/>
    <w:rsid w:val="0000025E"/>
    <w:rPr>
      <w:color w:val="008000"/>
    </w:rPr>
  </w:style>
  <w:style w:type="paragraph" w:customStyle="1" w:styleId="topic-epigraph">
    <w:name w:val="topic-epigraph"/>
    <w:basedOn w:val="topic-chap"/>
    <w:next w:val="ttl"/>
    <w:link w:val="topic-epigraphChar"/>
    <w:qFormat/>
    <w:rsid w:val="0000025E"/>
    <w:rPr>
      <w:color w:val="008000"/>
    </w:rPr>
  </w:style>
  <w:style w:type="character" w:customStyle="1" w:styleId="topic-epigraphChar">
    <w:name w:val="topic-epigraph Char"/>
    <w:basedOn w:val="topic-chapChar"/>
    <w:link w:val="topic-epigraph"/>
    <w:rsid w:val="0000025E"/>
    <w:rPr>
      <w:rFonts w:eastAsiaTheme="minorHAnsi"/>
      <w:color w:val="008000"/>
      <w:sz w:val="40"/>
      <w:szCs w:val="24"/>
      <w:bdr w:val="none" w:sz="0" w:space="0" w:color="auto"/>
    </w:rPr>
  </w:style>
  <w:style w:type="character" w:customStyle="1" w:styleId="credc">
    <w:name w:val="credc"/>
    <w:basedOn w:val="DefaultParagraphFont"/>
    <w:qFormat/>
    <w:rsid w:val="0000025E"/>
    <w:rPr>
      <w:color w:val="3366FF"/>
    </w:rPr>
  </w:style>
  <w:style w:type="paragraph" w:styleId="BlockText">
    <w:name w:val="Block Text"/>
    <w:basedOn w:val="Normal"/>
    <w:uiPriority w:val="99"/>
    <w:semiHidden/>
    <w:rsid w:val="0000025E"/>
    <w:pPr>
      <w:pBdr>
        <w:top w:val="single" w:sz="2" w:space="10" w:color="499BC9" w:themeColor="accent1" w:shadow="1" w:frame="1"/>
        <w:left w:val="single" w:sz="2" w:space="10" w:color="499BC9" w:themeColor="accent1" w:shadow="1" w:frame="1"/>
        <w:bottom w:val="single" w:sz="2" w:space="10" w:color="499BC9" w:themeColor="accent1" w:shadow="1" w:frame="1"/>
        <w:right w:val="single" w:sz="2" w:space="10" w:color="499BC9" w:themeColor="accent1" w:shadow="1" w:frame="1"/>
      </w:pBdr>
      <w:ind w:left="1152" w:right="1152"/>
    </w:pPr>
    <w:rPr>
      <w:rFonts w:asciiTheme="minorHAnsi" w:eastAsiaTheme="minorEastAsia" w:hAnsiTheme="minorHAnsi"/>
      <w:i/>
      <w:iCs/>
      <w:color w:val="499BC9" w:themeColor="accent1"/>
    </w:rPr>
  </w:style>
  <w:style w:type="paragraph" w:styleId="BodyText">
    <w:name w:val="Body Text"/>
    <w:basedOn w:val="Normal"/>
    <w:link w:val="BodyTextChar"/>
    <w:uiPriority w:val="99"/>
    <w:semiHidden/>
    <w:rsid w:val="0000025E"/>
  </w:style>
  <w:style w:type="character" w:customStyle="1" w:styleId="BodyTextChar">
    <w:name w:val="Body Text Char"/>
    <w:basedOn w:val="DefaultParagraphFont"/>
    <w:link w:val="BodyText"/>
    <w:uiPriority w:val="99"/>
    <w:semiHidden/>
    <w:rsid w:val="0000025E"/>
    <w:rPr>
      <w:rFonts w:ascii="Georgia" w:eastAsiaTheme="minorHAnsi" w:hAnsi="Georgia" w:cstheme="minorBidi"/>
      <w:sz w:val="24"/>
      <w:szCs w:val="24"/>
      <w:bdr w:val="none" w:sz="0" w:space="0" w:color="auto"/>
    </w:rPr>
  </w:style>
  <w:style w:type="paragraph" w:styleId="BodyText2">
    <w:name w:val="Body Text 2"/>
    <w:basedOn w:val="Normal"/>
    <w:link w:val="BodyText2Char"/>
    <w:uiPriority w:val="99"/>
    <w:semiHidden/>
    <w:rsid w:val="0000025E"/>
  </w:style>
  <w:style w:type="character" w:customStyle="1" w:styleId="BodyText2Char">
    <w:name w:val="Body Text 2 Char"/>
    <w:basedOn w:val="DefaultParagraphFont"/>
    <w:link w:val="BodyText2"/>
    <w:uiPriority w:val="99"/>
    <w:semiHidden/>
    <w:rsid w:val="0000025E"/>
    <w:rPr>
      <w:rFonts w:ascii="Georgia" w:eastAsiaTheme="minorHAnsi" w:hAnsi="Georgia" w:cstheme="minorBidi"/>
      <w:sz w:val="24"/>
      <w:szCs w:val="24"/>
      <w:bdr w:val="none" w:sz="0" w:space="0" w:color="auto"/>
    </w:rPr>
  </w:style>
  <w:style w:type="paragraph" w:styleId="BodyText3">
    <w:name w:val="Body Text 3"/>
    <w:basedOn w:val="Normal"/>
    <w:link w:val="BodyText3Char"/>
    <w:uiPriority w:val="99"/>
    <w:semiHidden/>
    <w:rsid w:val="0000025E"/>
    <w:rPr>
      <w:sz w:val="16"/>
      <w:szCs w:val="16"/>
    </w:rPr>
  </w:style>
  <w:style w:type="character" w:customStyle="1" w:styleId="BodyText3Char">
    <w:name w:val="Body Text 3 Char"/>
    <w:basedOn w:val="DefaultParagraphFont"/>
    <w:link w:val="BodyText3"/>
    <w:uiPriority w:val="99"/>
    <w:semiHidden/>
    <w:rsid w:val="0000025E"/>
    <w:rPr>
      <w:rFonts w:ascii="Georgia" w:eastAsiaTheme="minorHAnsi" w:hAnsi="Georgia" w:cstheme="minorBidi"/>
      <w:sz w:val="16"/>
      <w:szCs w:val="16"/>
      <w:bdr w:val="none" w:sz="0" w:space="0" w:color="auto"/>
    </w:rPr>
  </w:style>
  <w:style w:type="paragraph" w:styleId="BodyTextFirstIndent">
    <w:name w:val="Body Text First Indent"/>
    <w:basedOn w:val="BodyText"/>
    <w:link w:val="BodyTextFirstIndentChar"/>
    <w:uiPriority w:val="99"/>
    <w:semiHidden/>
    <w:rsid w:val="0000025E"/>
    <w:pPr>
      <w:ind w:firstLine="360"/>
    </w:pPr>
  </w:style>
  <w:style w:type="character" w:customStyle="1" w:styleId="BodyTextFirstIndentChar">
    <w:name w:val="Body Text First Indent Char"/>
    <w:basedOn w:val="BodyTextChar"/>
    <w:link w:val="BodyTextFirstIndent"/>
    <w:uiPriority w:val="99"/>
    <w:semiHidden/>
    <w:rsid w:val="0000025E"/>
    <w:rPr>
      <w:rFonts w:ascii="Georgia" w:eastAsiaTheme="minorHAnsi" w:hAnsi="Georgia" w:cstheme="minorBidi"/>
      <w:sz w:val="24"/>
      <w:szCs w:val="24"/>
      <w:bdr w:val="none" w:sz="0" w:space="0" w:color="auto"/>
    </w:rPr>
  </w:style>
  <w:style w:type="paragraph" w:styleId="BodyTextIndent">
    <w:name w:val="Body Text Indent"/>
    <w:basedOn w:val="Normal"/>
    <w:link w:val="BodyTextIndentChar"/>
    <w:uiPriority w:val="99"/>
    <w:semiHidden/>
    <w:rsid w:val="0000025E"/>
    <w:pPr>
      <w:ind w:left="360"/>
    </w:pPr>
  </w:style>
  <w:style w:type="character" w:customStyle="1" w:styleId="BodyTextIndentChar">
    <w:name w:val="Body Text Indent Char"/>
    <w:basedOn w:val="DefaultParagraphFont"/>
    <w:link w:val="BodyTextIndent"/>
    <w:uiPriority w:val="99"/>
    <w:semiHidden/>
    <w:rsid w:val="0000025E"/>
    <w:rPr>
      <w:rFonts w:ascii="Georgia" w:eastAsiaTheme="minorHAnsi" w:hAnsi="Georgia" w:cstheme="minorBidi"/>
      <w:sz w:val="24"/>
      <w:szCs w:val="24"/>
      <w:bdr w:val="none" w:sz="0" w:space="0" w:color="auto"/>
    </w:rPr>
  </w:style>
  <w:style w:type="paragraph" w:styleId="BodyTextFirstIndent2">
    <w:name w:val="Body Text First Indent 2"/>
    <w:basedOn w:val="BodyTextIndent"/>
    <w:link w:val="BodyTextFirstIndent2Char"/>
    <w:uiPriority w:val="99"/>
    <w:semiHidden/>
    <w:rsid w:val="0000025E"/>
    <w:pPr>
      <w:ind w:firstLine="360"/>
    </w:pPr>
  </w:style>
  <w:style w:type="character" w:customStyle="1" w:styleId="BodyTextFirstIndent2Char">
    <w:name w:val="Body Text First Indent 2 Char"/>
    <w:basedOn w:val="BodyTextIndentChar"/>
    <w:link w:val="BodyTextFirstIndent2"/>
    <w:uiPriority w:val="99"/>
    <w:semiHidden/>
    <w:rsid w:val="0000025E"/>
    <w:rPr>
      <w:rFonts w:ascii="Georgia" w:eastAsiaTheme="minorHAnsi" w:hAnsi="Georgia" w:cstheme="minorBidi"/>
      <w:sz w:val="24"/>
      <w:szCs w:val="24"/>
      <w:bdr w:val="none" w:sz="0" w:space="0" w:color="auto"/>
    </w:rPr>
  </w:style>
  <w:style w:type="paragraph" w:styleId="BodyTextIndent2">
    <w:name w:val="Body Text Indent 2"/>
    <w:basedOn w:val="Normal"/>
    <w:link w:val="BodyTextIndent2Char"/>
    <w:uiPriority w:val="99"/>
    <w:semiHidden/>
    <w:rsid w:val="0000025E"/>
    <w:pPr>
      <w:ind w:left="360"/>
    </w:pPr>
  </w:style>
  <w:style w:type="character" w:customStyle="1" w:styleId="BodyTextIndent2Char">
    <w:name w:val="Body Text Indent 2 Char"/>
    <w:basedOn w:val="DefaultParagraphFont"/>
    <w:link w:val="BodyTextIndent2"/>
    <w:uiPriority w:val="99"/>
    <w:semiHidden/>
    <w:rsid w:val="0000025E"/>
    <w:rPr>
      <w:rFonts w:ascii="Georgia" w:eastAsiaTheme="minorHAnsi" w:hAnsi="Georgia" w:cstheme="minorBidi"/>
      <w:sz w:val="24"/>
      <w:szCs w:val="24"/>
      <w:bdr w:val="none" w:sz="0" w:space="0" w:color="auto"/>
    </w:rPr>
  </w:style>
  <w:style w:type="paragraph" w:styleId="BodyTextIndent3">
    <w:name w:val="Body Text Indent 3"/>
    <w:basedOn w:val="Normal"/>
    <w:link w:val="BodyTextIndent3Char"/>
    <w:uiPriority w:val="99"/>
    <w:semiHidden/>
    <w:rsid w:val="0000025E"/>
    <w:pPr>
      <w:ind w:left="360"/>
    </w:pPr>
    <w:rPr>
      <w:sz w:val="16"/>
      <w:szCs w:val="16"/>
    </w:rPr>
  </w:style>
  <w:style w:type="character" w:customStyle="1" w:styleId="BodyTextIndent3Char">
    <w:name w:val="Body Text Indent 3 Char"/>
    <w:basedOn w:val="DefaultParagraphFont"/>
    <w:link w:val="BodyTextIndent3"/>
    <w:uiPriority w:val="99"/>
    <w:semiHidden/>
    <w:rsid w:val="0000025E"/>
    <w:rPr>
      <w:rFonts w:ascii="Georgia" w:eastAsiaTheme="minorHAnsi" w:hAnsi="Georgia" w:cstheme="minorBidi"/>
      <w:sz w:val="16"/>
      <w:szCs w:val="16"/>
      <w:bdr w:val="none" w:sz="0" w:space="0" w:color="auto"/>
    </w:rPr>
  </w:style>
  <w:style w:type="character" w:styleId="BookTitle">
    <w:name w:val="Book Title"/>
    <w:basedOn w:val="DefaultParagraphFont"/>
    <w:uiPriority w:val="99"/>
    <w:qFormat/>
    <w:rsid w:val="0000025E"/>
    <w:rPr>
      <w:b/>
      <w:bCs/>
      <w:i/>
      <w:iCs/>
      <w:spacing w:val="5"/>
    </w:rPr>
  </w:style>
  <w:style w:type="paragraph" w:styleId="Caption">
    <w:name w:val="caption"/>
    <w:basedOn w:val="Normal"/>
    <w:next w:val="Normal"/>
    <w:uiPriority w:val="35"/>
    <w:semiHidden/>
    <w:qFormat/>
    <w:rsid w:val="0000025E"/>
    <w:pPr>
      <w:spacing w:before="0" w:after="200" w:line="240" w:lineRule="auto"/>
    </w:pPr>
    <w:rPr>
      <w:i/>
      <w:iCs/>
      <w:color w:val="404040" w:themeColor="text2"/>
      <w:sz w:val="18"/>
      <w:szCs w:val="18"/>
    </w:rPr>
  </w:style>
  <w:style w:type="paragraph" w:styleId="Closing">
    <w:name w:val="Closing"/>
    <w:basedOn w:val="Normal"/>
    <w:link w:val="ClosingChar"/>
    <w:uiPriority w:val="99"/>
    <w:semiHidden/>
    <w:rsid w:val="0000025E"/>
    <w:pPr>
      <w:spacing w:before="0" w:after="0" w:line="240" w:lineRule="auto"/>
      <w:ind w:left="4320"/>
    </w:pPr>
  </w:style>
  <w:style w:type="character" w:customStyle="1" w:styleId="ClosingChar">
    <w:name w:val="Closing Char"/>
    <w:basedOn w:val="DefaultParagraphFont"/>
    <w:link w:val="Closing"/>
    <w:uiPriority w:val="99"/>
    <w:semiHidden/>
    <w:rsid w:val="0000025E"/>
    <w:rPr>
      <w:rFonts w:ascii="Georgia" w:eastAsiaTheme="minorHAnsi" w:hAnsi="Georgia" w:cstheme="minorBidi"/>
      <w:sz w:val="24"/>
      <w:szCs w:val="24"/>
      <w:bdr w:val="none" w:sz="0" w:space="0" w:color="auto"/>
    </w:rPr>
  </w:style>
  <w:style w:type="table" w:styleId="ColorfulGrid">
    <w:name w:val="Colorful Grid"/>
    <w:basedOn w:val="TableNormal"/>
    <w:uiPriority w:val="73"/>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Borders>
        <w:insideH w:val="single" w:sz="4" w:space="0" w:color="FFFFFF" w:themeColor="background1"/>
      </w:tblBorders>
    </w:tblPr>
    <w:tcPr>
      <w:shd w:val="clear" w:color="auto" w:fill="DAEAF4" w:themeFill="accent1" w:themeFillTint="33"/>
    </w:tcPr>
    <w:tblStylePr w:type="firstRow">
      <w:rPr>
        <w:b/>
        <w:bCs/>
      </w:rPr>
      <w:tblPr/>
      <w:tcPr>
        <w:shd w:val="clear" w:color="auto" w:fill="B6D6E9" w:themeFill="accent1" w:themeFillTint="66"/>
      </w:tcPr>
    </w:tblStylePr>
    <w:tblStylePr w:type="lastRow">
      <w:rPr>
        <w:b/>
        <w:bCs/>
        <w:color w:val="000000" w:themeColor="text1"/>
      </w:rPr>
      <w:tblPr/>
      <w:tcPr>
        <w:shd w:val="clear" w:color="auto" w:fill="B6D6E9" w:themeFill="accent1" w:themeFillTint="66"/>
      </w:tcPr>
    </w:tblStylePr>
    <w:tblStylePr w:type="firstCol">
      <w:rPr>
        <w:color w:val="FFFFFF" w:themeColor="background1"/>
      </w:rPr>
      <w:tblPr/>
      <w:tcPr>
        <w:shd w:val="clear" w:color="auto" w:fill="2F759E" w:themeFill="accent1" w:themeFillShade="BF"/>
      </w:tcPr>
    </w:tblStylePr>
    <w:tblStylePr w:type="lastCol">
      <w:rPr>
        <w:color w:val="FFFFFF" w:themeColor="background1"/>
      </w:rPr>
      <w:tblPr/>
      <w:tcPr>
        <w:shd w:val="clear" w:color="auto" w:fill="2F759E" w:themeFill="accent1" w:themeFillShade="BF"/>
      </w:tcPr>
    </w:tblStylePr>
    <w:tblStylePr w:type="band1Vert">
      <w:tblPr/>
      <w:tcPr>
        <w:shd w:val="clear" w:color="auto" w:fill="A4CDE4" w:themeFill="accent1" w:themeFillTint="7F"/>
      </w:tcPr>
    </w:tblStylePr>
    <w:tblStylePr w:type="band1Horz">
      <w:tblPr/>
      <w:tcPr>
        <w:shd w:val="clear" w:color="auto" w:fill="A4CDE4" w:themeFill="accent1" w:themeFillTint="7F"/>
      </w:tcPr>
    </w:tblStylePr>
  </w:style>
  <w:style w:type="table" w:styleId="ColorfulGrid-Accent2">
    <w:name w:val="Colorful Grid Accent 2"/>
    <w:basedOn w:val="TableNormal"/>
    <w:uiPriority w:val="73"/>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Borders>
        <w:insideH w:val="single" w:sz="4" w:space="0" w:color="FFFFFF" w:themeColor="background1"/>
      </w:tblBorders>
    </w:tblPr>
    <w:tcPr>
      <w:shd w:val="clear" w:color="auto" w:fill="E1F3D6" w:themeFill="accent2" w:themeFillTint="33"/>
    </w:tcPr>
    <w:tblStylePr w:type="firstRow">
      <w:rPr>
        <w:b/>
        <w:bCs/>
      </w:rPr>
      <w:tblPr/>
      <w:tcPr>
        <w:shd w:val="clear" w:color="auto" w:fill="C4E7AD" w:themeFill="accent2" w:themeFillTint="66"/>
      </w:tcPr>
    </w:tblStylePr>
    <w:tblStylePr w:type="lastRow">
      <w:rPr>
        <w:b/>
        <w:bCs/>
        <w:color w:val="000000" w:themeColor="text1"/>
      </w:rPr>
      <w:tblPr/>
      <w:tcPr>
        <w:shd w:val="clear" w:color="auto" w:fill="C4E7AD" w:themeFill="accent2" w:themeFillTint="66"/>
      </w:tcPr>
    </w:tblStylePr>
    <w:tblStylePr w:type="firstCol">
      <w:rPr>
        <w:color w:val="FFFFFF" w:themeColor="background1"/>
      </w:rPr>
      <w:tblPr/>
      <w:tcPr>
        <w:shd w:val="clear" w:color="auto" w:fill="528F2A" w:themeFill="accent2" w:themeFillShade="BF"/>
      </w:tcPr>
    </w:tblStylePr>
    <w:tblStylePr w:type="lastCol">
      <w:rPr>
        <w:color w:val="FFFFFF" w:themeColor="background1"/>
      </w:rPr>
      <w:tblPr/>
      <w:tcPr>
        <w:shd w:val="clear" w:color="auto" w:fill="528F2A" w:themeFill="accent2" w:themeFillShade="BF"/>
      </w:tcPr>
    </w:tblStylePr>
    <w:tblStylePr w:type="band1Vert">
      <w:tblPr/>
      <w:tcPr>
        <w:shd w:val="clear" w:color="auto" w:fill="B6E199" w:themeFill="accent2" w:themeFillTint="7F"/>
      </w:tcPr>
    </w:tblStylePr>
    <w:tblStylePr w:type="band1Horz">
      <w:tblPr/>
      <w:tcPr>
        <w:shd w:val="clear" w:color="auto" w:fill="B6E199" w:themeFill="accent2" w:themeFillTint="7F"/>
      </w:tcPr>
    </w:tblStylePr>
  </w:style>
  <w:style w:type="table" w:styleId="ColorfulGrid-Accent3">
    <w:name w:val="Colorful Grid Accent 3"/>
    <w:basedOn w:val="TableNormal"/>
    <w:uiPriority w:val="73"/>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Borders>
        <w:insideH w:val="single" w:sz="4" w:space="0" w:color="FFFFFF" w:themeColor="background1"/>
      </w:tblBorders>
    </w:tblPr>
    <w:tcPr>
      <w:shd w:val="clear" w:color="auto" w:fill="FCF5D5" w:themeFill="accent3" w:themeFillTint="33"/>
    </w:tcPr>
    <w:tblStylePr w:type="firstRow">
      <w:rPr>
        <w:b/>
        <w:bCs/>
      </w:rPr>
      <w:tblPr/>
      <w:tcPr>
        <w:shd w:val="clear" w:color="auto" w:fill="F9ECAB" w:themeFill="accent3" w:themeFillTint="66"/>
      </w:tcPr>
    </w:tblStylePr>
    <w:tblStylePr w:type="lastRow">
      <w:rPr>
        <w:b/>
        <w:bCs/>
        <w:color w:val="000000" w:themeColor="text1"/>
      </w:rPr>
      <w:tblPr/>
      <w:tcPr>
        <w:shd w:val="clear" w:color="auto" w:fill="F9ECAB" w:themeFill="accent3" w:themeFillTint="66"/>
      </w:tcPr>
    </w:tblStylePr>
    <w:tblStylePr w:type="firstCol">
      <w:rPr>
        <w:color w:val="FFFFFF" w:themeColor="background1"/>
      </w:rPr>
      <w:tblPr/>
      <w:tcPr>
        <w:shd w:val="clear" w:color="auto" w:fill="CAAA0D" w:themeFill="accent3" w:themeFillShade="BF"/>
      </w:tcPr>
    </w:tblStylePr>
    <w:tblStylePr w:type="lastCol">
      <w:rPr>
        <w:color w:val="FFFFFF" w:themeColor="background1"/>
      </w:rPr>
      <w:tblPr/>
      <w:tcPr>
        <w:shd w:val="clear" w:color="auto" w:fill="CAAA0D" w:themeFill="accent3" w:themeFillShade="BF"/>
      </w:tcPr>
    </w:tblStylePr>
    <w:tblStylePr w:type="band1Vert">
      <w:tblPr/>
      <w:tcPr>
        <w:shd w:val="clear" w:color="auto" w:fill="F8E797" w:themeFill="accent3" w:themeFillTint="7F"/>
      </w:tcPr>
    </w:tblStylePr>
    <w:tblStylePr w:type="band1Horz">
      <w:tblPr/>
      <w:tcPr>
        <w:shd w:val="clear" w:color="auto" w:fill="F8E797" w:themeFill="accent3" w:themeFillTint="7F"/>
      </w:tcPr>
    </w:tblStylePr>
  </w:style>
  <w:style w:type="table" w:styleId="ColorfulGrid-Accent4">
    <w:name w:val="Colorful Grid Accent 4"/>
    <w:basedOn w:val="TableNormal"/>
    <w:uiPriority w:val="73"/>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Borders>
        <w:insideH w:val="single" w:sz="4" w:space="0" w:color="FFFFFF" w:themeColor="background1"/>
      </w:tblBorders>
    </w:tblPr>
    <w:tcPr>
      <w:shd w:val="clear" w:color="auto" w:fill="FFEDD7" w:themeFill="accent4" w:themeFillTint="33"/>
    </w:tcPr>
    <w:tblStylePr w:type="firstRow">
      <w:rPr>
        <w:b/>
        <w:bCs/>
      </w:rPr>
      <w:tblPr/>
      <w:tcPr>
        <w:shd w:val="clear" w:color="auto" w:fill="FFDCB0" w:themeFill="accent4" w:themeFillTint="66"/>
      </w:tcPr>
    </w:tblStylePr>
    <w:tblStylePr w:type="lastRow">
      <w:rPr>
        <w:b/>
        <w:bCs/>
        <w:color w:val="000000" w:themeColor="text1"/>
      </w:rPr>
      <w:tblPr/>
      <w:tcPr>
        <w:shd w:val="clear" w:color="auto" w:fill="FFDCB0" w:themeFill="accent4" w:themeFillTint="66"/>
      </w:tcPr>
    </w:tblStylePr>
    <w:tblStylePr w:type="firstCol">
      <w:rPr>
        <w:color w:val="FFFFFF" w:themeColor="background1"/>
      </w:rPr>
      <w:tblPr/>
      <w:tcPr>
        <w:shd w:val="clear" w:color="auto" w:fill="EA8300" w:themeFill="accent4" w:themeFillShade="BF"/>
      </w:tcPr>
    </w:tblStylePr>
    <w:tblStylePr w:type="lastCol">
      <w:rPr>
        <w:color w:val="FFFFFF" w:themeColor="background1"/>
      </w:rPr>
      <w:tblPr/>
      <w:tcPr>
        <w:shd w:val="clear" w:color="auto" w:fill="EA8300" w:themeFill="accent4" w:themeFillShade="BF"/>
      </w:tcPr>
    </w:tblStylePr>
    <w:tblStylePr w:type="band1Vert">
      <w:tblPr/>
      <w:tcPr>
        <w:shd w:val="clear" w:color="auto" w:fill="FFD39C" w:themeFill="accent4" w:themeFillTint="7F"/>
      </w:tcPr>
    </w:tblStylePr>
    <w:tblStylePr w:type="band1Horz">
      <w:tblPr/>
      <w:tcPr>
        <w:shd w:val="clear" w:color="auto" w:fill="FFD39C" w:themeFill="accent4" w:themeFillTint="7F"/>
      </w:tcPr>
    </w:tblStylePr>
  </w:style>
  <w:style w:type="table" w:styleId="ColorfulGrid-Accent5">
    <w:name w:val="Colorful Grid Accent 5"/>
    <w:basedOn w:val="TableNormal"/>
    <w:uiPriority w:val="73"/>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Borders>
        <w:insideH w:val="single" w:sz="4" w:space="0" w:color="FFFFFF" w:themeColor="background1"/>
      </w:tblBorders>
    </w:tblPr>
    <w:tcPr>
      <w:shd w:val="clear" w:color="auto" w:fill="FFD4D2" w:themeFill="accent5" w:themeFillTint="33"/>
    </w:tcPr>
    <w:tblStylePr w:type="firstRow">
      <w:rPr>
        <w:b/>
        <w:bCs/>
      </w:rPr>
      <w:tblPr/>
      <w:tcPr>
        <w:shd w:val="clear" w:color="auto" w:fill="FFAAA6" w:themeFill="accent5" w:themeFillTint="66"/>
      </w:tcPr>
    </w:tblStylePr>
    <w:tblStylePr w:type="lastRow">
      <w:rPr>
        <w:b/>
        <w:bCs/>
        <w:color w:val="000000" w:themeColor="text1"/>
      </w:rPr>
      <w:tblPr/>
      <w:tcPr>
        <w:shd w:val="clear" w:color="auto" w:fill="FFAAA6" w:themeFill="accent5" w:themeFillTint="66"/>
      </w:tcPr>
    </w:tblStylePr>
    <w:tblStylePr w:type="firstCol">
      <w:rPr>
        <w:color w:val="FFFFFF" w:themeColor="background1"/>
      </w:rPr>
      <w:tblPr/>
      <w:tcPr>
        <w:shd w:val="clear" w:color="auto" w:fill="D70A00" w:themeFill="accent5" w:themeFillShade="BF"/>
      </w:tcPr>
    </w:tblStylePr>
    <w:tblStylePr w:type="lastCol">
      <w:rPr>
        <w:color w:val="FFFFFF" w:themeColor="background1"/>
      </w:rPr>
      <w:tblPr/>
      <w:tcPr>
        <w:shd w:val="clear" w:color="auto" w:fill="D70A00" w:themeFill="accent5" w:themeFillShade="BF"/>
      </w:tcPr>
    </w:tblStylePr>
    <w:tblStylePr w:type="band1Vert">
      <w:tblPr/>
      <w:tcPr>
        <w:shd w:val="clear" w:color="auto" w:fill="FF9590" w:themeFill="accent5" w:themeFillTint="7F"/>
      </w:tcPr>
    </w:tblStylePr>
    <w:tblStylePr w:type="band1Horz">
      <w:tblPr/>
      <w:tcPr>
        <w:shd w:val="clear" w:color="auto" w:fill="FF9590" w:themeFill="accent5" w:themeFillTint="7F"/>
      </w:tcPr>
    </w:tblStylePr>
  </w:style>
  <w:style w:type="table" w:styleId="ColorfulGrid-Accent6">
    <w:name w:val="Colorful Grid Accent 6"/>
    <w:basedOn w:val="TableNormal"/>
    <w:uiPriority w:val="73"/>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Borders>
        <w:insideH w:val="single" w:sz="4" w:space="0" w:color="FFFFFF" w:themeColor="background1"/>
      </w:tblBorders>
    </w:tblPr>
    <w:tcPr>
      <w:shd w:val="clear" w:color="auto" w:fill="E7C7F1" w:themeFill="accent6" w:themeFillTint="33"/>
    </w:tcPr>
    <w:tblStylePr w:type="firstRow">
      <w:rPr>
        <w:b/>
        <w:bCs/>
      </w:rPr>
      <w:tblPr/>
      <w:tcPr>
        <w:shd w:val="clear" w:color="auto" w:fill="CF8FE4" w:themeFill="accent6" w:themeFillTint="66"/>
      </w:tcPr>
    </w:tblStylePr>
    <w:tblStylePr w:type="lastRow">
      <w:rPr>
        <w:b/>
        <w:bCs/>
        <w:color w:val="000000" w:themeColor="text1"/>
      </w:rPr>
      <w:tblPr/>
      <w:tcPr>
        <w:shd w:val="clear" w:color="auto" w:fill="CF8FE4" w:themeFill="accent6" w:themeFillTint="66"/>
      </w:tcPr>
    </w:tblStylePr>
    <w:tblStylePr w:type="firstCol">
      <w:rPr>
        <w:color w:val="FFFFFF" w:themeColor="background1"/>
      </w:rPr>
      <w:tblPr/>
      <w:tcPr>
        <w:shd w:val="clear" w:color="auto" w:fill="501863" w:themeFill="accent6" w:themeFillShade="BF"/>
      </w:tcPr>
    </w:tblStylePr>
    <w:tblStylePr w:type="lastCol">
      <w:rPr>
        <w:color w:val="FFFFFF" w:themeColor="background1"/>
      </w:rPr>
      <w:tblPr/>
      <w:tcPr>
        <w:shd w:val="clear" w:color="auto" w:fill="501863" w:themeFill="accent6" w:themeFillShade="BF"/>
      </w:tcPr>
    </w:tblStylePr>
    <w:tblStylePr w:type="band1Vert">
      <w:tblPr/>
      <w:tcPr>
        <w:shd w:val="clear" w:color="auto" w:fill="C374DD" w:themeFill="accent6" w:themeFillTint="7F"/>
      </w:tcPr>
    </w:tblStylePr>
    <w:tblStylePr w:type="band1Horz">
      <w:tblPr/>
      <w:tcPr>
        <w:shd w:val="clear" w:color="auto" w:fill="C374DD" w:themeFill="accent6" w:themeFillTint="7F"/>
      </w:tcPr>
    </w:tblStylePr>
  </w:style>
  <w:style w:type="table" w:styleId="ColorfulList">
    <w:name w:val="Colorful List"/>
    <w:basedOn w:val="TableNormal"/>
    <w:uiPriority w:val="72"/>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7992C" w:themeFill="accent2" w:themeFillShade="CC"/>
      </w:tcPr>
    </w:tblStylePr>
    <w:tblStylePr w:type="lastRow">
      <w:rPr>
        <w:b/>
        <w:bCs/>
        <w:color w:val="57992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Pr>
    <w:tcPr>
      <w:shd w:val="clear" w:color="auto" w:fill="EDF5F9" w:themeFill="accent1" w:themeFillTint="19"/>
    </w:tcPr>
    <w:tblStylePr w:type="firstRow">
      <w:rPr>
        <w:b/>
        <w:bCs/>
        <w:color w:val="FFFFFF" w:themeColor="background1"/>
      </w:rPr>
      <w:tblPr/>
      <w:tcPr>
        <w:tcBorders>
          <w:bottom w:val="single" w:sz="12" w:space="0" w:color="FFFFFF" w:themeColor="background1"/>
        </w:tcBorders>
        <w:shd w:val="clear" w:color="auto" w:fill="57992C" w:themeFill="accent2" w:themeFillShade="CC"/>
      </w:tcPr>
    </w:tblStylePr>
    <w:tblStylePr w:type="lastRow">
      <w:rPr>
        <w:b/>
        <w:bCs/>
        <w:color w:val="57992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6F1" w:themeFill="accent1" w:themeFillTint="3F"/>
      </w:tcPr>
    </w:tblStylePr>
    <w:tblStylePr w:type="band1Horz">
      <w:tblPr/>
      <w:tcPr>
        <w:shd w:val="clear" w:color="auto" w:fill="DAEAF4" w:themeFill="accent1" w:themeFillTint="33"/>
      </w:tcPr>
    </w:tblStylePr>
  </w:style>
  <w:style w:type="table" w:styleId="ColorfulList-Accent2">
    <w:name w:val="Colorful List Accent 2"/>
    <w:basedOn w:val="TableNormal"/>
    <w:uiPriority w:val="72"/>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Pr>
    <w:tcPr>
      <w:shd w:val="clear" w:color="auto" w:fill="F0F9EA" w:themeFill="accent2" w:themeFillTint="19"/>
    </w:tcPr>
    <w:tblStylePr w:type="firstRow">
      <w:rPr>
        <w:b/>
        <w:bCs/>
        <w:color w:val="FFFFFF" w:themeColor="background1"/>
      </w:rPr>
      <w:tblPr/>
      <w:tcPr>
        <w:tcBorders>
          <w:bottom w:val="single" w:sz="12" w:space="0" w:color="FFFFFF" w:themeColor="background1"/>
        </w:tcBorders>
        <w:shd w:val="clear" w:color="auto" w:fill="57992C" w:themeFill="accent2" w:themeFillShade="CC"/>
      </w:tcPr>
    </w:tblStylePr>
    <w:tblStylePr w:type="lastRow">
      <w:rPr>
        <w:b/>
        <w:bCs/>
        <w:color w:val="57992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F0CC" w:themeFill="accent2" w:themeFillTint="3F"/>
      </w:tcPr>
    </w:tblStylePr>
    <w:tblStylePr w:type="band1Horz">
      <w:tblPr/>
      <w:tcPr>
        <w:shd w:val="clear" w:color="auto" w:fill="E1F3D6" w:themeFill="accent2" w:themeFillTint="33"/>
      </w:tcPr>
    </w:tblStylePr>
  </w:style>
  <w:style w:type="table" w:styleId="ColorfulList-Accent3">
    <w:name w:val="Colorful List Accent 3"/>
    <w:basedOn w:val="TableNormal"/>
    <w:uiPriority w:val="72"/>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Pr>
    <w:tcPr>
      <w:shd w:val="clear" w:color="auto" w:fill="FDFAEA" w:themeFill="accent3" w:themeFillTint="19"/>
    </w:tcPr>
    <w:tblStylePr w:type="firstRow">
      <w:rPr>
        <w:b/>
        <w:bCs/>
        <w:color w:val="FFFFFF" w:themeColor="background1"/>
      </w:rPr>
      <w:tblPr/>
      <w:tcPr>
        <w:tcBorders>
          <w:bottom w:val="single" w:sz="12" w:space="0" w:color="FFFFFF" w:themeColor="background1"/>
        </w:tcBorders>
        <w:shd w:val="clear" w:color="auto" w:fill="FA8C00" w:themeFill="accent4" w:themeFillShade="CC"/>
      </w:tcPr>
    </w:tblStylePr>
    <w:tblStylePr w:type="lastRow">
      <w:rPr>
        <w:b/>
        <w:bCs/>
        <w:color w:val="FA8C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F3CB" w:themeFill="accent3" w:themeFillTint="3F"/>
      </w:tcPr>
    </w:tblStylePr>
    <w:tblStylePr w:type="band1Horz">
      <w:tblPr/>
      <w:tcPr>
        <w:shd w:val="clear" w:color="auto" w:fill="FCF5D5" w:themeFill="accent3" w:themeFillTint="33"/>
      </w:tcPr>
    </w:tblStylePr>
  </w:style>
  <w:style w:type="table" w:styleId="ColorfulList-Accent4">
    <w:name w:val="Colorful List Accent 4"/>
    <w:basedOn w:val="TableNormal"/>
    <w:uiPriority w:val="72"/>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Pr>
    <w:tcPr>
      <w:shd w:val="clear" w:color="auto" w:fill="FFF6EB" w:themeFill="accent4" w:themeFillTint="19"/>
    </w:tcPr>
    <w:tblStylePr w:type="firstRow">
      <w:rPr>
        <w:b/>
        <w:bCs/>
        <w:color w:val="FFFFFF" w:themeColor="background1"/>
      </w:rPr>
      <w:tblPr/>
      <w:tcPr>
        <w:tcBorders>
          <w:bottom w:val="single" w:sz="12" w:space="0" w:color="FFFFFF" w:themeColor="background1"/>
        </w:tcBorders>
        <w:shd w:val="clear" w:color="auto" w:fill="D8B60E" w:themeFill="accent3" w:themeFillShade="CC"/>
      </w:tcPr>
    </w:tblStylePr>
    <w:tblStylePr w:type="lastRow">
      <w:rPr>
        <w:b/>
        <w:bCs/>
        <w:color w:val="D8B60E"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9CE" w:themeFill="accent4" w:themeFillTint="3F"/>
      </w:tcPr>
    </w:tblStylePr>
    <w:tblStylePr w:type="band1Horz">
      <w:tblPr/>
      <w:tcPr>
        <w:shd w:val="clear" w:color="auto" w:fill="FFEDD7" w:themeFill="accent4" w:themeFillTint="33"/>
      </w:tcPr>
    </w:tblStylePr>
  </w:style>
  <w:style w:type="table" w:styleId="ColorfulList-Accent5">
    <w:name w:val="Colorful List Accent 5"/>
    <w:basedOn w:val="TableNormal"/>
    <w:uiPriority w:val="72"/>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Pr>
    <w:tcPr>
      <w:shd w:val="clear" w:color="auto" w:fill="FFEAE9" w:themeFill="accent5" w:themeFillTint="19"/>
    </w:tcPr>
    <w:tblStylePr w:type="firstRow">
      <w:rPr>
        <w:b/>
        <w:bCs/>
        <w:color w:val="FFFFFF" w:themeColor="background1"/>
      </w:rPr>
      <w:tblPr/>
      <w:tcPr>
        <w:tcBorders>
          <w:bottom w:val="single" w:sz="12" w:space="0" w:color="FFFFFF" w:themeColor="background1"/>
        </w:tcBorders>
        <w:shd w:val="clear" w:color="auto" w:fill="56196A" w:themeFill="accent6" w:themeFillShade="CC"/>
      </w:tcPr>
    </w:tblStylePr>
    <w:tblStylePr w:type="lastRow">
      <w:rPr>
        <w:b/>
        <w:bCs/>
        <w:color w:val="56196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CAC8" w:themeFill="accent5" w:themeFillTint="3F"/>
      </w:tcPr>
    </w:tblStylePr>
    <w:tblStylePr w:type="band1Horz">
      <w:tblPr/>
      <w:tcPr>
        <w:shd w:val="clear" w:color="auto" w:fill="FFD4D2" w:themeFill="accent5" w:themeFillTint="33"/>
      </w:tcPr>
    </w:tblStylePr>
  </w:style>
  <w:style w:type="table" w:styleId="ColorfulList-Accent6">
    <w:name w:val="Colorful List Accent 6"/>
    <w:basedOn w:val="TableNormal"/>
    <w:uiPriority w:val="72"/>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Pr>
    <w:tcPr>
      <w:shd w:val="clear" w:color="auto" w:fill="F3E3F8" w:themeFill="accent6" w:themeFillTint="19"/>
    </w:tcPr>
    <w:tblStylePr w:type="firstRow">
      <w:rPr>
        <w:b/>
        <w:bCs/>
        <w:color w:val="FFFFFF" w:themeColor="background1"/>
      </w:rPr>
      <w:tblPr/>
      <w:tcPr>
        <w:tcBorders>
          <w:bottom w:val="single" w:sz="12" w:space="0" w:color="FFFFFF" w:themeColor="background1"/>
        </w:tcBorders>
        <w:shd w:val="clear" w:color="auto" w:fill="E60B00" w:themeFill="accent5" w:themeFillShade="CC"/>
      </w:tcPr>
    </w:tblStylePr>
    <w:tblStylePr w:type="lastRow">
      <w:rPr>
        <w:b/>
        <w:bCs/>
        <w:color w:val="E60B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1BAEE" w:themeFill="accent6" w:themeFillTint="3F"/>
      </w:tcPr>
    </w:tblStylePr>
    <w:tblStylePr w:type="band1Horz">
      <w:tblPr/>
      <w:tcPr>
        <w:shd w:val="clear" w:color="auto" w:fill="E7C7F1" w:themeFill="accent6" w:themeFillTint="33"/>
      </w:tcPr>
    </w:tblStylePr>
  </w:style>
  <w:style w:type="table" w:styleId="ColorfulShading">
    <w:name w:val="Colorful Shading"/>
    <w:basedOn w:val="TableNormal"/>
    <w:uiPriority w:val="71"/>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Borders>
        <w:top w:val="single" w:sz="24" w:space="0" w:color="6EC038"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EC038"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Borders>
        <w:top w:val="single" w:sz="24" w:space="0" w:color="6EC038" w:themeColor="accent2"/>
        <w:left w:val="single" w:sz="4" w:space="0" w:color="499BC9" w:themeColor="accent1"/>
        <w:bottom w:val="single" w:sz="4" w:space="0" w:color="499BC9" w:themeColor="accent1"/>
        <w:right w:val="single" w:sz="4" w:space="0" w:color="499BC9" w:themeColor="accent1"/>
        <w:insideH w:val="single" w:sz="4" w:space="0" w:color="FFFFFF" w:themeColor="background1"/>
        <w:insideV w:val="single" w:sz="4" w:space="0" w:color="FFFFFF" w:themeColor="background1"/>
      </w:tblBorders>
    </w:tblPr>
    <w:tcPr>
      <w:shd w:val="clear" w:color="auto" w:fill="EDF5F9" w:themeFill="accent1" w:themeFillTint="19"/>
    </w:tcPr>
    <w:tblStylePr w:type="firstRow">
      <w:rPr>
        <w:b/>
        <w:bCs/>
      </w:rPr>
      <w:tblPr/>
      <w:tcPr>
        <w:tcBorders>
          <w:top w:val="nil"/>
          <w:left w:val="nil"/>
          <w:bottom w:val="single" w:sz="24" w:space="0" w:color="6EC038"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E7E" w:themeFill="accent1" w:themeFillShade="99"/>
      </w:tcPr>
    </w:tblStylePr>
    <w:tblStylePr w:type="firstCol">
      <w:rPr>
        <w:color w:val="FFFFFF" w:themeColor="background1"/>
      </w:rPr>
      <w:tblPr/>
      <w:tcPr>
        <w:tcBorders>
          <w:top w:val="nil"/>
          <w:left w:val="nil"/>
          <w:bottom w:val="nil"/>
          <w:right w:val="nil"/>
          <w:insideH w:val="single" w:sz="4" w:space="0" w:color="255E7E" w:themeColor="accent1" w:themeShade="99"/>
          <w:insideV w:val="nil"/>
        </w:tcBorders>
        <w:shd w:val="clear" w:color="auto" w:fill="255E7E"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E7E" w:themeFill="accent1" w:themeFillShade="99"/>
      </w:tcPr>
    </w:tblStylePr>
    <w:tblStylePr w:type="band1Vert">
      <w:tblPr/>
      <w:tcPr>
        <w:shd w:val="clear" w:color="auto" w:fill="B6D6E9" w:themeFill="accent1" w:themeFillTint="66"/>
      </w:tcPr>
    </w:tblStylePr>
    <w:tblStylePr w:type="band1Horz">
      <w:tblPr/>
      <w:tcPr>
        <w:shd w:val="clear" w:color="auto" w:fill="A4CDE4"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Borders>
        <w:top w:val="single" w:sz="24" w:space="0" w:color="6EC038" w:themeColor="accent2"/>
        <w:left w:val="single" w:sz="4" w:space="0" w:color="6EC038" w:themeColor="accent2"/>
        <w:bottom w:val="single" w:sz="4" w:space="0" w:color="6EC038" w:themeColor="accent2"/>
        <w:right w:val="single" w:sz="4" w:space="0" w:color="6EC038" w:themeColor="accent2"/>
        <w:insideH w:val="single" w:sz="4" w:space="0" w:color="FFFFFF" w:themeColor="background1"/>
        <w:insideV w:val="single" w:sz="4" w:space="0" w:color="FFFFFF" w:themeColor="background1"/>
      </w:tblBorders>
    </w:tblPr>
    <w:tcPr>
      <w:shd w:val="clear" w:color="auto" w:fill="F0F9EA" w:themeFill="accent2" w:themeFillTint="19"/>
    </w:tcPr>
    <w:tblStylePr w:type="firstRow">
      <w:rPr>
        <w:b/>
        <w:bCs/>
      </w:rPr>
      <w:tblPr/>
      <w:tcPr>
        <w:tcBorders>
          <w:top w:val="nil"/>
          <w:left w:val="nil"/>
          <w:bottom w:val="single" w:sz="24" w:space="0" w:color="6EC038"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17321" w:themeFill="accent2" w:themeFillShade="99"/>
      </w:tcPr>
    </w:tblStylePr>
    <w:tblStylePr w:type="firstCol">
      <w:rPr>
        <w:color w:val="FFFFFF" w:themeColor="background1"/>
      </w:rPr>
      <w:tblPr/>
      <w:tcPr>
        <w:tcBorders>
          <w:top w:val="nil"/>
          <w:left w:val="nil"/>
          <w:bottom w:val="nil"/>
          <w:right w:val="nil"/>
          <w:insideH w:val="single" w:sz="4" w:space="0" w:color="417321" w:themeColor="accent2" w:themeShade="99"/>
          <w:insideV w:val="nil"/>
        </w:tcBorders>
        <w:shd w:val="clear" w:color="auto" w:fill="417321"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17321" w:themeFill="accent2" w:themeFillShade="99"/>
      </w:tcPr>
    </w:tblStylePr>
    <w:tblStylePr w:type="band1Vert">
      <w:tblPr/>
      <w:tcPr>
        <w:shd w:val="clear" w:color="auto" w:fill="C4E7AD" w:themeFill="accent2" w:themeFillTint="66"/>
      </w:tcPr>
    </w:tblStylePr>
    <w:tblStylePr w:type="band1Horz">
      <w:tblPr/>
      <w:tcPr>
        <w:shd w:val="clear" w:color="auto" w:fill="B6E199"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Borders>
        <w:top w:val="single" w:sz="24" w:space="0" w:color="FFA93A" w:themeColor="accent4"/>
        <w:left w:val="single" w:sz="4" w:space="0" w:color="F1D130" w:themeColor="accent3"/>
        <w:bottom w:val="single" w:sz="4" w:space="0" w:color="F1D130" w:themeColor="accent3"/>
        <w:right w:val="single" w:sz="4" w:space="0" w:color="F1D130" w:themeColor="accent3"/>
        <w:insideH w:val="single" w:sz="4" w:space="0" w:color="FFFFFF" w:themeColor="background1"/>
        <w:insideV w:val="single" w:sz="4" w:space="0" w:color="FFFFFF" w:themeColor="background1"/>
      </w:tblBorders>
    </w:tblPr>
    <w:tcPr>
      <w:shd w:val="clear" w:color="auto" w:fill="FDFAEA" w:themeFill="accent3" w:themeFillTint="19"/>
    </w:tcPr>
    <w:tblStylePr w:type="firstRow">
      <w:rPr>
        <w:b/>
        <w:bCs/>
      </w:rPr>
      <w:tblPr/>
      <w:tcPr>
        <w:tcBorders>
          <w:top w:val="nil"/>
          <w:left w:val="nil"/>
          <w:bottom w:val="single" w:sz="24" w:space="0" w:color="FFA93A"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2880B" w:themeFill="accent3" w:themeFillShade="99"/>
      </w:tcPr>
    </w:tblStylePr>
    <w:tblStylePr w:type="firstCol">
      <w:rPr>
        <w:color w:val="FFFFFF" w:themeColor="background1"/>
      </w:rPr>
      <w:tblPr/>
      <w:tcPr>
        <w:tcBorders>
          <w:top w:val="nil"/>
          <w:left w:val="nil"/>
          <w:bottom w:val="nil"/>
          <w:right w:val="nil"/>
          <w:insideH w:val="single" w:sz="4" w:space="0" w:color="A2880B" w:themeColor="accent3" w:themeShade="99"/>
          <w:insideV w:val="nil"/>
        </w:tcBorders>
        <w:shd w:val="clear" w:color="auto" w:fill="A2880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A2880B" w:themeFill="accent3" w:themeFillShade="99"/>
      </w:tcPr>
    </w:tblStylePr>
    <w:tblStylePr w:type="band1Vert">
      <w:tblPr/>
      <w:tcPr>
        <w:shd w:val="clear" w:color="auto" w:fill="F9ECAB" w:themeFill="accent3" w:themeFillTint="66"/>
      </w:tcPr>
    </w:tblStylePr>
    <w:tblStylePr w:type="band1Horz">
      <w:tblPr/>
      <w:tcPr>
        <w:shd w:val="clear" w:color="auto" w:fill="F8E797" w:themeFill="accent3" w:themeFillTint="7F"/>
      </w:tcPr>
    </w:tblStylePr>
  </w:style>
  <w:style w:type="table" w:styleId="ColorfulShading-Accent4">
    <w:name w:val="Colorful Shading Accent 4"/>
    <w:basedOn w:val="TableNormal"/>
    <w:uiPriority w:val="71"/>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Borders>
        <w:top w:val="single" w:sz="24" w:space="0" w:color="F1D130" w:themeColor="accent3"/>
        <w:left w:val="single" w:sz="4" w:space="0" w:color="FFA93A" w:themeColor="accent4"/>
        <w:bottom w:val="single" w:sz="4" w:space="0" w:color="FFA93A" w:themeColor="accent4"/>
        <w:right w:val="single" w:sz="4" w:space="0" w:color="FFA93A" w:themeColor="accent4"/>
        <w:insideH w:val="single" w:sz="4" w:space="0" w:color="FFFFFF" w:themeColor="background1"/>
        <w:insideV w:val="single" w:sz="4" w:space="0" w:color="FFFFFF" w:themeColor="background1"/>
      </w:tblBorders>
    </w:tblPr>
    <w:tcPr>
      <w:shd w:val="clear" w:color="auto" w:fill="FFF6EB" w:themeFill="accent4" w:themeFillTint="19"/>
    </w:tcPr>
    <w:tblStylePr w:type="firstRow">
      <w:rPr>
        <w:b/>
        <w:bCs/>
      </w:rPr>
      <w:tblPr/>
      <w:tcPr>
        <w:tcBorders>
          <w:top w:val="nil"/>
          <w:left w:val="nil"/>
          <w:bottom w:val="single" w:sz="24" w:space="0" w:color="F1D13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B6900" w:themeFill="accent4" w:themeFillShade="99"/>
      </w:tcPr>
    </w:tblStylePr>
    <w:tblStylePr w:type="firstCol">
      <w:rPr>
        <w:color w:val="FFFFFF" w:themeColor="background1"/>
      </w:rPr>
      <w:tblPr/>
      <w:tcPr>
        <w:tcBorders>
          <w:top w:val="nil"/>
          <w:left w:val="nil"/>
          <w:bottom w:val="nil"/>
          <w:right w:val="nil"/>
          <w:insideH w:val="single" w:sz="4" w:space="0" w:color="BB6900" w:themeColor="accent4" w:themeShade="99"/>
          <w:insideV w:val="nil"/>
        </w:tcBorders>
        <w:shd w:val="clear" w:color="auto" w:fill="BB69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BB6900" w:themeFill="accent4" w:themeFillShade="99"/>
      </w:tcPr>
    </w:tblStylePr>
    <w:tblStylePr w:type="band1Vert">
      <w:tblPr/>
      <w:tcPr>
        <w:shd w:val="clear" w:color="auto" w:fill="FFDCB0" w:themeFill="accent4" w:themeFillTint="66"/>
      </w:tcPr>
    </w:tblStylePr>
    <w:tblStylePr w:type="band1Horz">
      <w:tblPr/>
      <w:tcPr>
        <w:shd w:val="clear" w:color="auto" w:fill="FFD39C"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Borders>
        <w:top w:val="single" w:sz="24" w:space="0" w:color="6C2085" w:themeColor="accent6"/>
        <w:left w:val="single" w:sz="4" w:space="0" w:color="FF2D21" w:themeColor="accent5"/>
        <w:bottom w:val="single" w:sz="4" w:space="0" w:color="FF2D21" w:themeColor="accent5"/>
        <w:right w:val="single" w:sz="4" w:space="0" w:color="FF2D21" w:themeColor="accent5"/>
        <w:insideH w:val="single" w:sz="4" w:space="0" w:color="FFFFFF" w:themeColor="background1"/>
        <w:insideV w:val="single" w:sz="4" w:space="0" w:color="FFFFFF" w:themeColor="background1"/>
      </w:tblBorders>
    </w:tblPr>
    <w:tcPr>
      <w:shd w:val="clear" w:color="auto" w:fill="FFEAE9" w:themeFill="accent5" w:themeFillTint="19"/>
    </w:tcPr>
    <w:tblStylePr w:type="firstRow">
      <w:rPr>
        <w:b/>
        <w:bCs/>
      </w:rPr>
      <w:tblPr/>
      <w:tcPr>
        <w:tcBorders>
          <w:top w:val="nil"/>
          <w:left w:val="nil"/>
          <w:bottom w:val="single" w:sz="24" w:space="0" w:color="6C208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C0800" w:themeFill="accent5" w:themeFillShade="99"/>
      </w:tcPr>
    </w:tblStylePr>
    <w:tblStylePr w:type="firstCol">
      <w:rPr>
        <w:color w:val="FFFFFF" w:themeColor="background1"/>
      </w:rPr>
      <w:tblPr/>
      <w:tcPr>
        <w:tcBorders>
          <w:top w:val="nil"/>
          <w:left w:val="nil"/>
          <w:bottom w:val="nil"/>
          <w:right w:val="nil"/>
          <w:insideH w:val="single" w:sz="4" w:space="0" w:color="AC0800" w:themeColor="accent5" w:themeShade="99"/>
          <w:insideV w:val="nil"/>
        </w:tcBorders>
        <w:shd w:val="clear" w:color="auto" w:fill="AC08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AC0800" w:themeFill="accent5" w:themeFillShade="99"/>
      </w:tcPr>
    </w:tblStylePr>
    <w:tblStylePr w:type="band1Vert">
      <w:tblPr/>
      <w:tcPr>
        <w:shd w:val="clear" w:color="auto" w:fill="FFAAA6" w:themeFill="accent5" w:themeFillTint="66"/>
      </w:tcPr>
    </w:tblStylePr>
    <w:tblStylePr w:type="band1Horz">
      <w:tblPr/>
      <w:tcPr>
        <w:shd w:val="clear" w:color="auto" w:fill="FF959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Borders>
        <w:top w:val="single" w:sz="24" w:space="0" w:color="FF2D21" w:themeColor="accent5"/>
        <w:left w:val="single" w:sz="4" w:space="0" w:color="6C2085" w:themeColor="accent6"/>
        <w:bottom w:val="single" w:sz="4" w:space="0" w:color="6C2085" w:themeColor="accent6"/>
        <w:right w:val="single" w:sz="4" w:space="0" w:color="6C2085" w:themeColor="accent6"/>
        <w:insideH w:val="single" w:sz="4" w:space="0" w:color="FFFFFF" w:themeColor="background1"/>
        <w:insideV w:val="single" w:sz="4" w:space="0" w:color="FFFFFF" w:themeColor="background1"/>
      </w:tblBorders>
    </w:tblPr>
    <w:tcPr>
      <w:shd w:val="clear" w:color="auto" w:fill="F3E3F8" w:themeFill="accent6" w:themeFillTint="19"/>
    </w:tcPr>
    <w:tblStylePr w:type="firstRow">
      <w:rPr>
        <w:b/>
        <w:bCs/>
      </w:rPr>
      <w:tblPr/>
      <w:tcPr>
        <w:tcBorders>
          <w:top w:val="nil"/>
          <w:left w:val="nil"/>
          <w:bottom w:val="single" w:sz="24" w:space="0" w:color="FF2D21"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134F" w:themeFill="accent6" w:themeFillShade="99"/>
      </w:tcPr>
    </w:tblStylePr>
    <w:tblStylePr w:type="firstCol">
      <w:rPr>
        <w:color w:val="FFFFFF" w:themeColor="background1"/>
      </w:rPr>
      <w:tblPr/>
      <w:tcPr>
        <w:tcBorders>
          <w:top w:val="nil"/>
          <w:left w:val="nil"/>
          <w:bottom w:val="nil"/>
          <w:right w:val="nil"/>
          <w:insideH w:val="single" w:sz="4" w:space="0" w:color="40134F" w:themeColor="accent6" w:themeShade="99"/>
          <w:insideV w:val="nil"/>
        </w:tcBorders>
        <w:shd w:val="clear" w:color="auto" w:fill="40134F"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0134F" w:themeFill="accent6" w:themeFillShade="99"/>
      </w:tcPr>
    </w:tblStylePr>
    <w:tblStylePr w:type="band1Vert">
      <w:tblPr/>
      <w:tcPr>
        <w:shd w:val="clear" w:color="auto" w:fill="CF8FE4" w:themeFill="accent6" w:themeFillTint="66"/>
      </w:tcPr>
    </w:tblStylePr>
    <w:tblStylePr w:type="band1Horz">
      <w:tblPr/>
      <w:tcPr>
        <w:shd w:val="clear" w:color="auto" w:fill="C374DD"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qFormat/>
    <w:rsid w:val="0000025E"/>
    <w:rPr>
      <w:sz w:val="16"/>
      <w:szCs w:val="16"/>
    </w:rPr>
  </w:style>
  <w:style w:type="paragraph" w:styleId="CommentText">
    <w:name w:val="annotation text"/>
    <w:basedOn w:val="Normal"/>
    <w:link w:val="CommentTextChar"/>
    <w:semiHidden/>
    <w:rsid w:val="0000025E"/>
    <w:pPr>
      <w:spacing w:line="240" w:lineRule="auto"/>
    </w:pPr>
    <w:rPr>
      <w:sz w:val="20"/>
      <w:szCs w:val="20"/>
    </w:rPr>
  </w:style>
  <w:style w:type="character" w:customStyle="1" w:styleId="CommentTextChar">
    <w:name w:val="Comment Text Char"/>
    <w:basedOn w:val="DefaultParagraphFont"/>
    <w:link w:val="CommentText"/>
    <w:semiHidden/>
    <w:rsid w:val="0000025E"/>
    <w:rPr>
      <w:rFonts w:ascii="Georgia" w:eastAsiaTheme="minorHAnsi" w:hAnsi="Georgia" w:cstheme="minorBidi"/>
      <w:bdr w:val="none" w:sz="0" w:space="0" w:color="auto"/>
    </w:rPr>
  </w:style>
  <w:style w:type="paragraph" w:styleId="CommentSubject">
    <w:name w:val="annotation subject"/>
    <w:basedOn w:val="CommentText"/>
    <w:next w:val="CommentText"/>
    <w:link w:val="CommentSubjectChar"/>
    <w:semiHidden/>
    <w:rsid w:val="0000025E"/>
    <w:rPr>
      <w:b/>
      <w:bCs/>
    </w:rPr>
  </w:style>
  <w:style w:type="character" w:customStyle="1" w:styleId="CommentSubjectChar">
    <w:name w:val="Comment Subject Char"/>
    <w:basedOn w:val="CommentTextChar"/>
    <w:link w:val="CommentSubject"/>
    <w:semiHidden/>
    <w:rsid w:val="0000025E"/>
    <w:rPr>
      <w:rFonts w:ascii="Georgia" w:eastAsiaTheme="minorHAnsi" w:hAnsi="Georgia" w:cstheme="minorBidi"/>
      <w:b/>
      <w:bCs/>
      <w:bdr w:val="none" w:sz="0" w:space="0" w:color="auto"/>
    </w:rPr>
  </w:style>
  <w:style w:type="table" w:styleId="DarkList">
    <w:name w:val="Dark List"/>
    <w:basedOn w:val="TableNormal"/>
    <w:uiPriority w:val="70"/>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FFFFFF" w:themeColor="background1"/>
      <w:sz w:val="22"/>
      <w:szCs w:val="22"/>
      <w:bdr w:val="none" w:sz="0" w:space="0" w:color="auto"/>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FFFFFF" w:themeColor="background1"/>
      <w:sz w:val="22"/>
      <w:szCs w:val="22"/>
      <w:bdr w:val="none" w:sz="0" w:space="0" w:color="auto"/>
    </w:rPr>
    <w:tblPr>
      <w:tblStyleRowBandSize w:val="1"/>
      <w:tblStyleColBandSize w:val="1"/>
    </w:tblPr>
    <w:tcPr>
      <w:shd w:val="clear" w:color="auto" w:fill="499BC9"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E69"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759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759E" w:themeFill="accent1" w:themeFillShade="BF"/>
      </w:tcPr>
    </w:tblStylePr>
    <w:tblStylePr w:type="band1Vert">
      <w:tblPr/>
      <w:tcPr>
        <w:tcBorders>
          <w:top w:val="nil"/>
          <w:left w:val="nil"/>
          <w:bottom w:val="nil"/>
          <w:right w:val="nil"/>
          <w:insideH w:val="nil"/>
          <w:insideV w:val="nil"/>
        </w:tcBorders>
        <w:shd w:val="clear" w:color="auto" w:fill="2F759E" w:themeFill="accent1" w:themeFillShade="BF"/>
      </w:tcPr>
    </w:tblStylePr>
    <w:tblStylePr w:type="band1Horz">
      <w:tblPr/>
      <w:tcPr>
        <w:tcBorders>
          <w:top w:val="nil"/>
          <w:left w:val="nil"/>
          <w:bottom w:val="nil"/>
          <w:right w:val="nil"/>
          <w:insideH w:val="nil"/>
          <w:insideV w:val="nil"/>
        </w:tcBorders>
        <w:shd w:val="clear" w:color="auto" w:fill="2F759E" w:themeFill="accent1" w:themeFillShade="BF"/>
      </w:tcPr>
    </w:tblStylePr>
  </w:style>
  <w:style w:type="table" w:styleId="DarkList-Accent2">
    <w:name w:val="Dark List Accent 2"/>
    <w:basedOn w:val="TableNormal"/>
    <w:uiPriority w:val="70"/>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FFFFFF" w:themeColor="background1"/>
      <w:sz w:val="22"/>
      <w:szCs w:val="22"/>
      <w:bdr w:val="none" w:sz="0" w:space="0" w:color="auto"/>
    </w:rPr>
    <w:tblPr>
      <w:tblStyleRowBandSize w:val="1"/>
      <w:tblStyleColBandSize w:val="1"/>
    </w:tblPr>
    <w:tcPr>
      <w:shd w:val="clear" w:color="auto" w:fill="6EC038"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65F1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28F2A"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28F2A" w:themeFill="accent2" w:themeFillShade="BF"/>
      </w:tcPr>
    </w:tblStylePr>
    <w:tblStylePr w:type="band1Vert">
      <w:tblPr/>
      <w:tcPr>
        <w:tcBorders>
          <w:top w:val="nil"/>
          <w:left w:val="nil"/>
          <w:bottom w:val="nil"/>
          <w:right w:val="nil"/>
          <w:insideH w:val="nil"/>
          <w:insideV w:val="nil"/>
        </w:tcBorders>
        <w:shd w:val="clear" w:color="auto" w:fill="528F2A" w:themeFill="accent2" w:themeFillShade="BF"/>
      </w:tcPr>
    </w:tblStylePr>
    <w:tblStylePr w:type="band1Horz">
      <w:tblPr/>
      <w:tcPr>
        <w:tcBorders>
          <w:top w:val="nil"/>
          <w:left w:val="nil"/>
          <w:bottom w:val="nil"/>
          <w:right w:val="nil"/>
          <w:insideH w:val="nil"/>
          <w:insideV w:val="nil"/>
        </w:tcBorders>
        <w:shd w:val="clear" w:color="auto" w:fill="528F2A" w:themeFill="accent2" w:themeFillShade="BF"/>
      </w:tcPr>
    </w:tblStylePr>
  </w:style>
  <w:style w:type="table" w:styleId="DarkList-Accent3">
    <w:name w:val="Dark List Accent 3"/>
    <w:basedOn w:val="TableNormal"/>
    <w:uiPriority w:val="70"/>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FFFFFF" w:themeColor="background1"/>
      <w:sz w:val="22"/>
      <w:szCs w:val="22"/>
      <w:bdr w:val="none" w:sz="0" w:space="0" w:color="auto"/>
    </w:rPr>
    <w:tblPr>
      <w:tblStyleRowBandSize w:val="1"/>
      <w:tblStyleColBandSize w:val="1"/>
    </w:tblPr>
    <w:tcPr>
      <w:shd w:val="clear" w:color="auto" w:fill="F1D130"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67109"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CAAA0D"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CAAA0D" w:themeFill="accent3" w:themeFillShade="BF"/>
      </w:tcPr>
    </w:tblStylePr>
    <w:tblStylePr w:type="band1Vert">
      <w:tblPr/>
      <w:tcPr>
        <w:tcBorders>
          <w:top w:val="nil"/>
          <w:left w:val="nil"/>
          <w:bottom w:val="nil"/>
          <w:right w:val="nil"/>
          <w:insideH w:val="nil"/>
          <w:insideV w:val="nil"/>
        </w:tcBorders>
        <w:shd w:val="clear" w:color="auto" w:fill="CAAA0D" w:themeFill="accent3" w:themeFillShade="BF"/>
      </w:tcPr>
    </w:tblStylePr>
    <w:tblStylePr w:type="band1Horz">
      <w:tblPr/>
      <w:tcPr>
        <w:tcBorders>
          <w:top w:val="nil"/>
          <w:left w:val="nil"/>
          <w:bottom w:val="nil"/>
          <w:right w:val="nil"/>
          <w:insideH w:val="nil"/>
          <w:insideV w:val="nil"/>
        </w:tcBorders>
        <w:shd w:val="clear" w:color="auto" w:fill="CAAA0D" w:themeFill="accent3" w:themeFillShade="BF"/>
      </w:tcPr>
    </w:tblStylePr>
  </w:style>
  <w:style w:type="table" w:styleId="DarkList-Accent4">
    <w:name w:val="Dark List Accent 4"/>
    <w:basedOn w:val="TableNormal"/>
    <w:uiPriority w:val="70"/>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FFFFFF" w:themeColor="background1"/>
      <w:sz w:val="22"/>
      <w:szCs w:val="22"/>
      <w:bdr w:val="none" w:sz="0" w:space="0" w:color="auto"/>
    </w:rPr>
    <w:tblPr>
      <w:tblStyleRowBandSize w:val="1"/>
      <w:tblStyleColBandSize w:val="1"/>
    </w:tblPr>
    <w:tcPr>
      <w:shd w:val="clear" w:color="auto" w:fill="FFA93A"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B57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EA83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EA8300" w:themeFill="accent4" w:themeFillShade="BF"/>
      </w:tcPr>
    </w:tblStylePr>
    <w:tblStylePr w:type="band1Vert">
      <w:tblPr/>
      <w:tcPr>
        <w:tcBorders>
          <w:top w:val="nil"/>
          <w:left w:val="nil"/>
          <w:bottom w:val="nil"/>
          <w:right w:val="nil"/>
          <w:insideH w:val="nil"/>
          <w:insideV w:val="nil"/>
        </w:tcBorders>
        <w:shd w:val="clear" w:color="auto" w:fill="EA8300" w:themeFill="accent4" w:themeFillShade="BF"/>
      </w:tcPr>
    </w:tblStylePr>
    <w:tblStylePr w:type="band1Horz">
      <w:tblPr/>
      <w:tcPr>
        <w:tcBorders>
          <w:top w:val="nil"/>
          <w:left w:val="nil"/>
          <w:bottom w:val="nil"/>
          <w:right w:val="nil"/>
          <w:insideH w:val="nil"/>
          <w:insideV w:val="nil"/>
        </w:tcBorders>
        <w:shd w:val="clear" w:color="auto" w:fill="EA8300" w:themeFill="accent4" w:themeFillShade="BF"/>
      </w:tcPr>
    </w:tblStylePr>
  </w:style>
  <w:style w:type="table" w:styleId="DarkList-Accent5">
    <w:name w:val="Dark List Accent 5"/>
    <w:basedOn w:val="TableNormal"/>
    <w:uiPriority w:val="70"/>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FFFFFF" w:themeColor="background1"/>
      <w:sz w:val="22"/>
      <w:szCs w:val="22"/>
      <w:bdr w:val="none" w:sz="0" w:space="0" w:color="auto"/>
    </w:rPr>
    <w:tblPr>
      <w:tblStyleRowBandSize w:val="1"/>
      <w:tblStyleColBandSize w:val="1"/>
    </w:tblPr>
    <w:tcPr>
      <w:shd w:val="clear" w:color="auto" w:fill="FF2D21"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F07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D70A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D70A00" w:themeFill="accent5" w:themeFillShade="BF"/>
      </w:tcPr>
    </w:tblStylePr>
    <w:tblStylePr w:type="band1Vert">
      <w:tblPr/>
      <w:tcPr>
        <w:tcBorders>
          <w:top w:val="nil"/>
          <w:left w:val="nil"/>
          <w:bottom w:val="nil"/>
          <w:right w:val="nil"/>
          <w:insideH w:val="nil"/>
          <w:insideV w:val="nil"/>
        </w:tcBorders>
        <w:shd w:val="clear" w:color="auto" w:fill="D70A00" w:themeFill="accent5" w:themeFillShade="BF"/>
      </w:tcPr>
    </w:tblStylePr>
    <w:tblStylePr w:type="band1Horz">
      <w:tblPr/>
      <w:tcPr>
        <w:tcBorders>
          <w:top w:val="nil"/>
          <w:left w:val="nil"/>
          <w:bottom w:val="nil"/>
          <w:right w:val="nil"/>
          <w:insideH w:val="nil"/>
          <w:insideV w:val="nil"/>
        </w:tcBorders>
        <w:shd w:val="clear" w:color="auto" w:fill="D70A00" w:themeFill="accent5" w:themeFillShade="BF"/>
      </w:tcPr>
    </w:tblStylePr>
  </w:style>
  <w:style w:type="table" w:styleId="DarkList-Accent6">
    <w:name w:val="Dark List Accent 6"/>
    <w:basedOn w:val="TableNormal"/>
    <w:uiPriority w:val="70"/>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FFFFFF" w:themeColor="background1"/>
      <w:sz w:val="22"/>
      <w:szCs w:val="22"/>
      <w:bdr w:val="none" w:sz="0" w:space="0" w:color="auto"/>
    </w:rPr>
    <w:tblPr>
      <w:tblStyleRowBandSize w:val="1"/>
      <w:tblStyleColBandSize w:val="1"/>
    </w:tblPr>
    <w:tcPr>
      <w:shd w:val="clear" w:color="auto" w:fill="6C208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1042"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01863"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01863" w:themeFill="accent6" w:themeFillShade="BF"/>
      </w:tcPr>
    </w:tblStylePr>
    <w:tblStylePr w:type="band1Vert">
      <w:tblPr/>
      <w:tcPr>
        <w:tcBorders>
          <w:top w:val="nil"/>
          <w:left w:val="nil"/>
          <w:bottom w:val="nil"/>
          <w:right w:val="nil"/>
          <w:insideH w:val="nil"/>
          <w:insideV w:val="nil"/>
        </w:tcBorders>
        <w:shd w:val="clear" w:color="auto" w:fill="501863" w:themeFill="accent6" w:themeFillShade="BF"/>
      </w:tcPr>
    </w:tblStylePr>
    <w:tblStylePr w:type="band1Horz">
      <w:tblPr/>
      <w:tcPr>
        <w:tcBorders>
          <w:top w:val="nil"/>
          <w:left w:val="nil"/>
          <w:bottom w:val="nil"/>
          <w:right w:val="nil"/>
          <w:insideH w:val="nil"/>
          <w:insideV w:val="nil"/>
        </w:tcBorders>
        <w:shd w:val="clear" w:color="auto" w:fill="501863" w:themeFill="accent6" w:themeFillShade="BF"/>
      </w:tcPr>
    </w:tblStylePr>
  </w:style>
  <w:style w:type="paragraph" w:styleId="Date">
    <w:name w:val="Date"/>
    <w:basedOn w:val="Normal"/>
    <w:next w:val="Normal"/>
    <w:link w:val="DateChar"/>
    <w:uiPriority w:val="99"/>
    <w:semiHidden/>
    <w:rsid w:val="0000025E"/>
  </w:style>
  <w:style w:type="character" w:customStyle="1" w:styleId="DateChar">
    <w:name w:val="Date Char"/>
    <w:basedOn w:val="DefaultParagraphFont"/>
    <w:link w:val="Date"/>
    <w:uiPriority w:val="99"/>
    <w:semiHidden/>
    <w:rsid w:val="0000025E"/>
    <w:rPr>
      <w:rFonts w:ascii="Georgia" w:eastAsiaTheme="minorHAnsi" w:hAnsi="Georgia" w:cstheme="minorBidi"/>
      <w:sz w:val="24"/>
      <w:szCs w:val="24"/>
      <w:bdr w:val="none" w:sz="0" w:space="0" w:color="auto"/>
    </w:rPr>
  </w:style>
  <w:style w:type="paragraph" w:styleId="DocumentMap">
    <w:name w:val="Document Map"/>
    <w:basedOn w:val="Normal"/>
    <w:link w:val="DocumentMapChar"/>
    <w:uiPriority w:val="99"/>
    <w:semiHidden/>
    <w:rsid w:val="0000025E"/>
    <w:pPr>
      <w:spacing w:before="0"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0025E"/>
    <w:rPr>
      <w:rFonts w:ascii="Segoe UI" w:eastAsiaTheme="minorHAnsi" w:hAnsi="Segoe UI" w:cs="Segoe UI"/>
      <w:sz w:val="16"/>
      <w:szCs w:val="16"/>
      <w:bdr w:val="none" w:sz="0" w:space="0" w:color="auto"/>
    </w:rPr>
  </w:style>
  <w:style w:type="paragraph" w:styleId="E-mailSignature">
    <w:name w:val="E-mail Signature"/>
    <w:basedOn w:val="Normal"/>
    <w:link w:val="E-mailSignatureChar"/>
    <w:uiPriority w:val="99"/>
    <w:semiHidden/>
    <w:rsid w:val="0000025E"/>
    <w:pPr>
      <w:spacing w:before="0" w:after="0" w:line="240" w:lineRule="auto"/>
    </w:pPr>
  </w:style>
  <w:style w:type="character" w:customStyle="1" w:styleId="E-mailSignatureChar">
    <w:name w:val="E-mail Signature Char"/>
    <w:basedOn w:val="DefaultParagraphFont"/>
    <w:link w:val="E-mailSignature"/>
    <w:uiPriority w:val="99"/>
    <w:semiHidden/>
    <w:rsid w:val="0000025E"/>
    <w:rPr>
      <w:rFonts w:ascii="Georgia" w:eastAsiaTheme="minorHAnsi" w:hAnsi="Georgia" w:cstheme="minorBidi"/>
      <w:sz w:val="24"/>
      <w:szCs w:val="24"/>
      <w:bdr w:val="none" w:sz="0" w:space="0" w:color="auto"/>
    </w:rPr>
  </w:style>
  <w:style w:type="character" w:styleId="Emphasis">
    <w:name w:val="Emphasis"/>
    <w:basedOn w:val="DefaultParagraphFont"/>
    <w:uiPriority w:val="20"/>
    <w:qFormat/>
    <w:rsid w:val="0000025E"/>
    <w:rPr>
      <w:i/>
      <w:iCs/>
    </w:rPr>
  </w:style>
  <w:style w:type="paragraph" w:styleId="EnvelopeAddress">
    <w:name w:val="envelope address"/>
    <w:basedOn w:val="Normal"/>
    <w:uiPriority w:val="99"/>
    <w:semiHidden/>
    <w:rsid w:val="0000025E"/>
    <w:pPr>
      <w:framePr w:w="7920" w:h="1980" w:hRule="exact" w:hSpace="180" w:wrap="auto" w:hAnchor="page" w:xAlign="center" w:yAlign="bottom"/>
      <w:spacing w:before="0" w:after="0" w:line="240" w:lineRule="auto"/>
      <w:ind w:left="2880"/>
    </w:pPr>
    <w:rPr>
      <w:rFonts w:asciiTheme="majorHAnsi" w:eastAsiaTheme="majorEastAsia" w:hAnsiTheme="majorHAnsi" w:cstheme="majorBidi"/>
    </w:rPr>
  </w:style>
  <w:style w:type="paragraph" w:styleId="EnvelopeReturn">
    <w:name w:val="envelope return"/>
    <w:basedOn w:val="Normal"/>
    <w:uiPriority w:val="99"/>
    <w:semiHidden/>
    <w:rsid w:val="0000025E"/>
    <w:pPr>
      <w:spacing w:before="0" w:after="0" w:line="240" w:lineRule="auto"/>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rsid w:val="0000025E"/>
    <w:rPr>
      <w:color w:val="FF00FF" w:themeColor="followedHyperlink"/>
      <w:u w:val="single"/>
    </w:rPr>
  </w:style>
  <w:style w:type="paragraph" w:styleId="Footer">
    <w:name w:val="footer"/>
    <w:basedOn w:val="Normal"/>
    <w:link w:val="FooterChar"/>
    <w:semiHidden/>
    <w:rsid w:val="0000025E"/>
    <w:pPr>
      <w:tabs>
        <w:tab w:val="center" w:pos="4680"/>
        <w:tab w:val="right" w:pos="9360"/>
      </w:tabs>
      <w:spacing w:before="0" w:after="0" w:line="240" w:lineRule="auto"/>
    </w:pPr>
  </w:style>
  <w:style w:type="character" w:customStyle="1" w:styleId="FooterChar">
    <w:name w:val="Footer Char"/>
    <w:basedOn w:val="DefaultParagraphFont"/>
    <w:link w:val="Footer"/>
    <w:semiHidden/>
    <w:rsid w:val="0000025E"/>
    <w:rPr>
      <w:rFonts w:ascii="Georgia" w:eastAsiaTheme="minorHAnsi" w:hAnsi="Georgia" w:cstheme="minorBidi"/>
      <w:sz w:val="24"/>
      <w:szCs w:val="24"/>
      <w:bdr w:val="none" w:sz="0" w:space="0" w:color="auto"/>
    </w:rPr>
  </w:style>
  <w:style w:type="table" w:styleId="GridTable1Light">
    <w:name w:val="Grid Table 1 Light"/>
    <w:basedOn w:val="TableNormal"/>
    <w:uiPriority w:val="99"/>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B6D6E9" w:themeColor="accent1" w:themeTint="66"/>
        <w:left w:val="single" w:sz="4" w:space="0" w:color="B6D6E9" w:themeColor="accent1" w:themeTint="66"/>
        <w:bottom w:val="single" w:sz="4" w:space="0" w:color="B6D6E9" w:themeColor="accent1" w:themeTint="66"/>
        <w:right w:val="single" w:sz="4" w:space="0" w:color="B6D6E9" w:themeColor="accent1" w:themeTint="66"/>
        <w:insideH w:val="single" w:sz="4" w:space="0" w:color="B6D6E9" w:themeColor="accent1" w:themeTint="66"/>
        <w:insideV w:val="single" w:sz="4" w:space="0" w:color="B6D6E9" w:themeColor="accent1" w:themeTint="66"/>
      </w:tblBorders>
    </w:tblPr>
    <w:tblStylePr w:type="firstRow">
      <w:rPr>
        <w:b/>
        <w:bCs/>
      </w:rPr>
      <w:tblPr/>
      <w:tcPr>
        <w:tcBorders>
          <w:bottom w:val="single" w:sz="12" w:space="0" w:color="91C2DE" w:themeColor="accent1" w:themeTint="99"/>
        </w:tcBorders>
      </w:tcPr>
    </w:tblStylePr>
    <w:tblStylePr w:type="lastRow">
      <w:rPr>
        <w:b/>
        <w:bCs/>
      </w:rPr>
      <w:tblPr/>
      <w:tcPr>
        <w:tcBorders>
          <w:top w:val="double" w:sz="2" w:space="0" w:color="91C2DE"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C4E7AD" w:themeColor="accent2" w:themeTint="66"/>
        <w:left w:val="single" w:sz="4" w:space="0" w:color="C4E7AD" w:themeColor="accent2" w:themeTint="66"/>
        <w:bottom w:val="single" w:sz="4" w:space="0" w:color="C4E7AD" w:themeColor="accent2" w:themeTint="66"/>
        <w:right w:val="single" w:sz="4" w:space="0" w:color="C4E7AD" w:themeColor="accent2" w:themeTint="66"/>
        <w:insideH w:val="single" w:sz="4" w:space="0" w:color="C4E7AD" w:themeColor="accent2" w:themeTint="66"/>
        <w:insideV w:val="single" w:sz="4" w:space="0" w:color="C4E7AD" w:themeColor="accent2" w:themeTint="66"/>
      </w:tblBorders>
    </w:tblPr>
    <w:tblStylePr w:type="firstRow">
      <w:rPr>
        <w:b/>
        <w:bCs/>
      </w:rPr>
      <w:tblPr/>
      <w:tcPr>
        <w:tcBorders>
          <w:bottom w:val="single" w:sz="12" w:space="0" w:color="A7DB85" w:themeColor="accent2" w:themeTint="99"/>
        </w:tcBorders>
      </w:tcPr>
    </w:tblStylePr>
    <w:tblStylePr w:type="lastRow">
      <w:rPr>
        <w:b/>
        <w:bCs/>
      </w:rPr>
      <w:tblPr/>
      <w:tcPr>
        <w:tcBorders>
          <w:top w:val="double" w:sz="2" w:space="0" w:color="A7DB85"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F9ECAB" w:themeColor="accent3" w:themeTint="66"/>
        <w:left w:val="single" w:sz="4" w:space="0" w:color="F9ECAB" w:themeColor="accent3" w:themeTint="66"/>
        <w:bottom w:val="single" w:sz="4" w:space="0" w:color="F9ECAB" w:themeColor="accent3" w:themeTint="66"/>
        <w:right w:val="single" w:sz="4" w:space="0" w:color="F9ECAB" w:themeColor="accent3" w:themeTint="66"/>
        <w:insideH w:val="single" w:sz="4" w:space="0" w:color="F9ECAB" w:themeColor="accent3" w:themeTint="66"/>
        <w:insideV w:val="single" w:sz="4" w:space="0" w:color="F9ECAB" w:themeColor="accent3" w:themeTint="66"/>
      </w:tblBorders>
    </w:tblPr>
    <w:tblStylePr w:type="firstRow">
      <w:rPr>
        <w:b/>
        <w:bCs/>
      </w:rPr>
      <w:tblPr/>
      <w:tcPr>
        <w:tcBorders>
          <w:bottom w:val="single" w:sz="12" w:space="0" w:color="F6E382" w:themeColor="accent3" w:themeTint="99"/>
        </w:tcBorders>
      </w:tcPr>
    </w:tblStylePr>
    <w:tblStylePr w:type="lastRow">
      <w:rPr>
        <w:b/>
        <w:bCs/>
      </w:rPr>
      <w:tblPr/>
      <w:tcPr>
        <w:tcBorders>
          <w:top w:val="double" w:sz="2" w:space="0" w:color="F6E382"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FFDCB0" w:themeColor="accent4" w:themeTint="66"/>
        <w:left w:val="single" w:sz="4" w:space="0" w:color="FFDCB0" w:themeColor="accent4" w:themeTint="66"/>
        <w:bottom w:val="single" w:sz="4" w:space="0" w:color="FFDCB0" w:themeColor="accent4" w:themeTint="66"/>
        <w:right w:val="single" w:sz="4" w:space="0" w:color="FFDCB0" w:themeColor="accent4" w:themeTint="66"/>
        <w:insideH w:val="single" w:sz="4" w:space="0" w:color="FFDCB0" w:themeColor="accent4" w:themeTint="66"/>
        <w:insideV w:val="single" w:sz="4" w:space="0" w:color="FFDCB0" w:themeColor="accent4" w:themeTint="66"/>
      </w:tblBorders>
    </w:tblPr>
    <w:tblStylePr w:type="firstRow">
      <w:rPr>
        <w:b/>
        <w:bCs/>
      </w:rPr>
      <w:tblPr/>
      <w:tcPr>
        <w:tcBorders>
          <w:bottom w:val="single" w:sz="12" w:space="0" w:color="FFCB88" w:themeColor="accent4" w:themeTint="99"/>
        </w:tcBorders>
      </w:tcPr>
    </w:tblStylePr>
    <w:tblStylePr w:type="lastRow">
      <w:rPr>
        <w:b/>
        <w:bCs/>
      </w:rPr>
      <w:tblPr/>
      <w:tcPr>
        <w:tcBorders>
          <w:top w:val="double" w:sz="2" w:space="0" w:color="FFCB8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FFAAA6" w:themeColor="accent5" w:themeTint="66"/>
        <w:left w:val="single" w:sz="4" w:space="0" w:color="FFAAA6" w:themeColor="accent5" w:themeTint="66"/>
        <w:bottom w:val="single" w:sz="4" w:space="0" w:color="FFAAA6" w:themeColor="accent5" w:themeTint="66"/>
        <w:right w:val="single" w:sz="4" w:space="0" w:color="FFAAA6" w:themeColor="accent5" w:themeTint="66"/>
        <w:insideH w:val="single" w:sz="4" w:space="0" w:color="FFAAA6" w:themeColor="accent5" w:themeTint="66"/>
        <w:insideV w:val="single" w:sz="4" w:space="0" w:color="FFAAA6" w:themeColor="accent5" w:themeTint="66"/>
      </w:tblBorders>
    </w:tblPr>
    <w:tblStylePr w:type="firstRow">
      <w:rPr>
        <w:b/>
        <w:bCs/>
      </w:rPr>
      <w:tblPr/>
      <w:tcPr>
        <w:tcBorders>
          <w:bottom w:val="single" w:sz="12" w:space="0" w:color="FF8079" w:themeColor="accent5" w:themeTint="99"/>
        </w:tcBorders>
      </w:tcPr>
    </w:tblStylePr>
    <w:tblStylePr w:type="lastRow">
      <w:rPr>
        <w:b/>
        <w:bCs/>
      </w:rPr>
      <w:tblPr/>
      <w:tcPr>
        <w:tcBorders>
          <w:top w:val="double" w:sz="2" w:space="0" w:color="FF8079"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CF8FE4" w:themeColor="accent6" w:themeTint="66"/>
        <w:left w:val="single" w:sz="4" w:space="0" w:color="CF8FE4" w:themeColor="accent6" w:themeTint="66"/>
        <w:bottom w:val="single" w:sz="4" w:space="0" w:color="CF8FE4" w:themeColor="accent6" w:themeTint="66"/>
        <w:right w:val="single" w:sz="4" w:space="0" w:color="CF8FE4" w:themeColor="accent6" w:themeTint="66"/>
        <w:insideH w:val="single" w:sz="4" w:space="0" w:color="CF8FE4" w:themeColor="accent6" w:themeTint="66"/>
        <w:insideV w:val="single" w:sz="4" w:space="0" w:color="CF8FE4" w:themeColor="accent6" w:themeTint="66"/>
      </w:tblBorders>
    </w:tblPr>
    <w:tblStylePr w:type="firstRow">
      <w:rPr>
        <w:b/>
        <w:bCs/>
      </w:rPr>
      <w:tblPr/>
      <w:tcPr>
        <w:tcBorders>
          <w:bottom w:val="single" w:sz="12" w:space="0" w:color="B758D6" w:themeColor="accent6" w:themeTint="99"/>
        </w:tcBorders>
      </w:tcPr>
    </w:tblStylePr>
    <w:tblStylePr w:type="lastRow">
      <w:rPr>
        <w:b/>
        <w:bCs/>
      </w:rPr>
      <w:tblPr/>
      <w:tcPr>
        <w:tcBorders>
          <w:top w:val="double" w:sz="2" w:space="0" w:color="B758D6"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99"/>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2" w:space="0" w:color="91C2DE" w:themeColor="accent1" w:themeTint="99"/>
        <w:bottom w:val="single" w:sz="2" w:space="0" w:color="91C2DE" w:themeColor="accent1" w:themeTint="99"/>
        <w:insideH w:val="single" w:sz="2" w:space="0" w:color="91C2DE" w:themeColor="accent1" w:themeTint="99"/>
        <w:insideV w:val="single" w:sz="2" w:space="0" w:color="91C2DE" w:themeColor="accent1" w:themeTint="99"/>
      </w:tblBorders>
    </w:tblPr>
    <w:tblStylePr w:type="firstRow">
      <w:rPr>
        <w:b/>
        <w:bCs/>
      </w:rPr>
      <w:tblPr/>
      <w:tcPr>
        <w:tcBorders>
          <w:top w:val="nil"/>
          <w:bottom w:val="single" w:sz="12" w:space="0" w:color="91C2DE" w:themeColor="accent1" w:themeTint="99"/>
          <w:insideH w:val="nil"/>
          <w:insideV w:val="nil"/>
        </w:tcBorders>
        <w:shd w:val="clear" w:color="auto" w:fill="FFFFFF" w:themeFill="background1"/>
      </w:tcPr>
    </w:tblStylePr>
    <w:tblStylePr w:type="lastRow">
      <w:rPr>
        <w:b/>
        <w:bCs/>
      </w:rPr>
      <w:tblPr/>
      <w:tcPr>
        <w:tcBorders>
          <w:top w:val="double" w:sz="2" w:space="0" w:color="91C2DE"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AF4" w:themeFill="accent1" w:themeFillTint="33"/>
      </w:tcPr>
    </w:tblStylePr>
    <w:tblStylePr w:type="band1Horz">
      <w:tblPr/>
      <w:tcPr>
        <w:shd w:val="clear" w:color="auto" w:fill="DAEAF4" w:themeFill="accent1" w:themeFillTint="33"/>
      </w:tcPr>
    </w:tblStylePr>
  </w:style>
  <w:style w:type="table" w:styleId="GridTable2-Accent2">
    <w:name w:val="Grid Table 2 Accent 2"/>
    <w:basedOn w:val="TableNormal"/>
    <w:uiPriority w:val="47"/>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2" w:space="0" w:color="A7DB85" w:themeColor="accent2" w:themeTint="99"/>
        <w:bottom w:val="single" w:sz="2" w:space="0" w:color="A7DB85" w:themeColor="accent2" w:themeTint="99"/>
        <w:insideH w:val="single" w:sz="2" w:space="0" w:color="A7DB85" w:themeColor="accent2" w:themeTint="99"/>
        <w:insideV w:val="single" w:sz="2" w:space="0" w:color="A7DB85" w:themeColor="accent2" w:themeTint="99"/>
      </w:tblBorders>
    </w:tblPr>
    <w:tblStylePr w:type="firstRow">
      <w:rPr>
        <w:b/>
        <w:bCs/>
      </w:rPr>
      <w:tblPr/>
      <w:tcPr>
        <w:tcBorders>
          <w:top w:val="nil"/>
          <w:bottom w:val="single" w:sz="12" w:space="0" w:color="A7DB85" w:themeColor="accent2" w:themeTint="99"/>
          <w:insideH w:val="nil"/>
          <w:insideV w:val="nil"/>
        </w:tcBorders>
        <w:shd w:val="clear" w:color="auto" w:fill="FFFFFF" w:themeFill="background1"/>
      </w:tcPr>
    </w:tblStylePr>
    <w:tblStylePr w:type="lastRow">
      <w:rPr>
        <w:b/>
        <w:bCs/>
      </w:rPr>
      <w:tblPr/>
      <w:tcPr>
        <w:tcBorders>
          <w:top w:val="double" w:sz="2" w:space="0" w:color="A7DB85"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1F3D6" w:themeFill="accent2" w:themeFillTint="33"/>
      </w:tcPr>
    </w:tblStylePr>
    <w:tblStylePr w:type="band1Horz">
      <w:tblPr/>
      <w:tcPr>
        <w:shd w:val="clear" w:color="auto" w:fill="E1F3D6" w:themeFill="accent2" w:themeFillTint="33"/>
      </w:tcPr>
    </w:tblStylePr>
  </w:style>
  <w:style w:type="table" w:styleId="GridTable2-Accent3">
    <w:name w:val="Grid Table 2 Accent 3"/>
    <w:basedOn w:val="TableNormal"/>
    <w:uiPriority w:val="47"/>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2" w:space="0" w:color="F6E382" w:themeColor="accent3" w:themeTint="99"/>
        <w:bottom w:val="single" w:sz="2" w:space="0" w:color="F6E382" w:themeColor="accent3" w:themeTint="99"/>
        <w:insideH w:val="single" w:sz="2" w:space="0" w:color="F6E382" w:themeColor="accent3" w:themeTint="99"/>
        <w:insideV w:val="single" w:sz="2" w:space="0" w:color="F6E382" w:themeColor="accent3" w:themeTint="99"/>
      </w:tblBorders>
    </w:tblPr>
    <w:tblStylePr w:type="firstRow">
      <w:rPr>
        <w:b/>
        <w:bCs/>
      </w:rPr>
      <w:tblPr/>
      <w:tcPr>
        <w:tcBorders>
          <w:top w:val="nil"/>
          <w:bottom w:val="single" w:sz="12" w:space="0" w:color="F6E382" w:themeColor="accent3" w:themeTint="99"/>
          <w:insideH w:val="nil"/>
          <w:insideV w:val="nil"/>
        </w:tcBorders>
        <w:shd w:val="clear" w:color="auto" w:fill="FFFFFF" w:themeFill="background1"/>
      </w:tcPr>
    </w:tblStylePr>
    <w:tblStylePr w:type="lastRow">
      <w:rPr>
        <w:b/>
        <w:bCs/>
      </w:rPr>
      <w:tblPr/>
      <w:tcPr>
        <w:tcBorders>
          <w:top w:val="double" w:sz="2" w:space="0" w:color="F6E382"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CF5D5" w:themeFill="accent3" w:themeFillTint="33"/>
      </w:tcPr>
    </w:tblStylePr>
    <w:tblStylePr w:type="band1Horz">
      <w:tblPr/>
      <w:tcPr>
        <w:shd w:val="clear" w:color="auto" w:fill="FCF5D5" w:themeFill="accent3" w:themeFillTint="33"/>
      </w:tcPr>
    </w:tblStylePr>
  </w:style>
  <w:style w:type="table" w:styleId="GridTable2-Accent4">
    <w:name w:val="Grid Table 2 Accent 4"/>
    <w:basedOn w:val="TableNormal"/>
    <w:uiPriority w:val="47"/>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2" w:space="0" w:color="FFCB88" w:themeColor="accent4" w:themeTint="99"/>
        <w:bottom w:val="single" w:sz="2" w:space="0" w:color="FFCB88" w:themeColor="accent4" w:themeTint="99"/>
        <w:insideH w:val="single" w:sz="2" w:space="0" w:color="FFCB88" w:themeColor="accent4" w:themeTint="99"/>
        <w:insideV w:val="single" w:sz="2" w:space="0" w:color="FFCB88" w:themeColor="accent4" w:themeTint="99"/>
      </w:tblBorders>
    </w:tblPr>
    <w:tblStylePr w:type="firstRow">
      <w:rPr>
        <w:b/>
        <w:bCs/>
      </w:rPr>
      <w:tblPr/>
      <w:tcPr>
        <w:tcBorders>
          <w:top w:val="nil"/>
          <w:bottom w:val="single" w:sz="12" w:space="0" w:color="FFCB88" w:themeColor="accent4" w:themeTint="99"/>
          <w:insideH w:val="nil"/>
          <w:insideV w:val="nil"/>
        </w:tcBorders>
        <w:shd w:val="clear" w:color="auto" w:fill="FFFFFF" w:themeFill="background1"/>
      </w:tcPr>
    </w:tblStylePr>
    <w:tblStylePr w:type="lastRow">
      <w:rPr>
        <w:b/>
        <w:bCs/>
      </w:rPr>
      <w:tblPr/>
      <w:tcPr>
        <w:tcBorders>
          <w:top w:val="double" w:sz="2" w:space="0" w:color="FFCB8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DD7" w:themeFill="accent4" w:themeFillTint="33"/>
      </w:tcPr>
    </w:tblStylePr>
    <w:tblStylePr w:type="band1Horz">
      <w:tblPr/>
      <w:tcPr>
        <w:shd w:val="clear" w:color="auto" w:fill="FFEDD7" w:themeFill="accent4" w:themeFillTint="33"/>
      </w:tcPr>
    </w:tblStylePr>
  </w:style>
  <w:style w:type="table" w:styleId="GridTable2-Accent5">
    <w:name w:val="Grid Table 2 Accent 5"/>
    <w:basedOn w:val="TableNormal"/>
    <w:uiPriority w:val="47"/>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2" w:space="0" w:color="FF8079" w:themeColor="accent5" w:themeTint="99"/>
        <w:bottom w:val="single" w:sz="2" w:space="0" w:color="FF8079" w:themeColor="accent5" w:themeTint="99"/>
        <w:insideH w:val="single" w:sz="2" w:space="0" w:color="FF8079" w:themeColor="accent5" w:themeTint="99"/>
        <w:insideV w:val="single" w:sz="2" w:space="0" w:color="FF8079" w:themeColor="accent5" w:themeTint="99"/>
      </w:tblBorders>
    </w:tblPr>
    <w:tblStylePr w:type="firstRow">
      <w:rPr>
        <w:b/>
        <w:bCs/>
      </w:rPr>
      <w:tblPr/>
      <w:tcPr>
        <w:tcBorders>
          <w:top w:val="nil"/>
          <w:bottom w:val="single" w:sz="12" w:space="0" w:color="FF8079" w:themeColor="accent5" w:themeTint="99"/>
          <w:insideH w:val="nil"/>
          <w:insideV w:val="nil"/>
        </w:tcBorders>
        <w:shd w:val="clear" w:color="auto" w:fill="FFFFFF" w:themeFill="background1"/>
      </w:tcPr>
    </w:tblStylePr>
    <w:tblStylePr w:type="lastRow">
      <w:rPr>
        <w:b/>
        <w:bCs/>
      </w:rPr>
      <w:tblPr/>
      <w:tcPr>
        <w:tcBorders>
          <w:top w:val="double" w:sz="2" w:space="0" w:color="FF807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D4D2" w:themeFill="accent5" w:themeFillTint="33"/>
      </w:tcPr>
    </w:tblStylePr>
    <w:tblStylePr w:type="band1Horz">
      <w:tblPr/>
      <w:tcPr>
        <w:shd w:val="clear" w:color="auto" w:fill="FFD4D2" w:themeFill="accent5" w:themeFillTint="33"/>
      </w:tcPr>
    </w:tblStylePr>
  </w:style>
  <w:style w:type="table" w:styleId="GridTable2-Accent6">
    <w:name w:val="Grid Table 2 Accent 6"/>
    <w:basedOn w:val="TableNormal"/>
    <w:uiPriority w:val="47"/>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2" w:space="0" w:color="B758D6" w:themeColor="accent6" w:themeTint="99"/>
        <w:bottom w:val="single" w:sz="2" w:space="0" w:color="B758D6" w:themeColor="accent6" w:themeTint="99"/>
        <w:insideH w:val="single" w:sz="2" w:space="0" w:color="B758D6" w:themeColor="accent6" w:themeTint="99"/>
        <w:insideV w:val="single" w:sz="2" w:space="0" w:color="B758D6" w:themeColor="accent6" w:themeTint="99"/>
      </w:tblBorders>
    </w:tblPr>
    <w:tblStylePr w:type="firstRow">
      <w:rPr>
        <w:b/>
        <w:bCs/>
      </w:rPr>
      <w:tblPr/>
      <w:tcPr>
        <w:tcBorders>
          <w:top w:val="nil"/>
          <w:bottom w:val="single" w:sz="12" w:space="0" w:color="B758D6" w:themeColor="accent6" w:themeTint="99"/>
          <w:insideH w:val="nil"/>
          <w:insideV w:val="nil"/>
        </w:tcBorders>
        <w:shd w:val="clear" w:color="auto" w:fill="FFFFFF" w:themeFill="background1"/>
      </w:tcPr>
    </w:tblStylePr>
    <w:tblStylePr w:type="lastRow">
      <w:rPr>
        <w:b/>
        <w:bCs/>
      </w:rPr>
      <w:tblPr/>
      <w:tcPr>
        <w:tcBorders>
          <w:top w:val="double" w:sz="2" w:space="0" w:color="B758D6"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C7F1" w:themeFill="accent6" w:themeFillTint="33"/>
      </w:tcPr>
    </w:tblStylePr>
    <w:tblStylePr w:type="band1Horz">
      <w:tblPr/>
      <w:tcPr>
        <w:shd w:val="clear" w:color="auto" w:fill="E7C7F1" w:themeFill="accent6" w:themeFillTint="33"/>
      </w:tcPr>
    </w:tblStylePr>
  </w:style>
  <w:style w:type="table" w:styleId="GridTable3">
    <w:name w:val="Grid Table 3"/>
    <w:basedOn w:val="TableNormal"/>
    <w:uiPriority w:val="99"/>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91C2DE" w:themeColor="accent1" w:themeTint="99"/>
        <w:left w:val="single" w:sz="4" w:space="0" w:color="91C2DE" w:themeColor="accent1" w:themeTint="99"/>
        <w:bottom w:val="single" w:sz="4" w:space="0" w:color="91C2DE" w:themeColor="accent1" w:themeTint="99"/>
        <w:right w:val="single" w:sz="4" w:space="0" w:color="91C2DE" w:themeColor="accent1" w:themeTint="99"/>
        <w:insideH w:val="single" w:sz="4" w:space="0" w:color="91C2DE" w:themeColor="accent1" w:themeTint="99"/>
        <w:insideV w:val="single" w:sz="4" w:space="0" w:color="91C2DE"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AF4" w:themeFill="accent1" w:themeFillTint="33"/>
      </w:tcPr>
    </w:tblStylePr>
    <w:tblStylePr w:type="band1Horz">
      <w:tblPr/>
      <w:tcPr>
        <w:shd w:val="clear" w:color="auto" w:fill="DAEAF4" w:themeFill="accent1" w:themeFillTint="33"/>
      </w:tcPr>
    </w:tblStylePr>
    <w:tblStylePr w:type="neCell">
      <w:tblPr/>
      <w:tcPr>
        <w:tcBorders>
          <w:bottom w:val="single" w:sz="4" w:space="0" w:color="91C2DE" w:themeColor="accent1" w:themeTint="99"/>
        </w:tcBorders>
      </w:tcPr>
    </w:tblStylePr>
    <w:tblStylePr w:type="nwCell">
      <w:tblPr/>
      <w:tcPr>
        <w:tcBorders>
          <w:bottom w:val="single" w:sz="4" w:space="0" w:color="91C2DE" w:themeColor="accent1" w:themeTint="99"/>
        </w:tcBorders>
      </w:tcPr>
    </w:tblStylePr>
    <w:tblStylePr w:type="seCell">
      <w:tblPr/>
      <w:tcPr>
        <w:tcBorders>
          <w:top w:val="single" w:sz="4" w:space="0" w:color="91C2DE" w:themeColor="accent1" w:themeTint="99"/>
        </w:tcBorders>
      </w:tcPr>
    </w:tblStylePr>
    <w:tblStylePr w:type="swCell">
      <w:tblPr/>
      <w:tcPr>
        <w:tcBorders>
          <w:top w:val="single" w:sz="4" w:space="0" w:color="91C2DE" w:themeColor="accent1" w:themeTint="99"/>
        </w:tcBorders>
      </w:tcPr>
    </w:tblStylePr>
  </w:style>
  <w:style w:type="table" w:styleId="GridTable3-Accent2">
    <w:name w:val="Grid Table 3 Accent 2"/>
    <w:basedOn w:val="TableNormal"/>
    <w:uiPriority w:val="48"/>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A7DB85" w:themeColor="accent2" w:themeTint="99"/>
        <w:left w:val="single" w:sz="4" w:space="0" w:color="A7DB85" w:themeColor="accent2" w:themeTint="99"/>
        <w:bottom w:val="single" w:sz="4" w:space="0" w:color="A7DB85" w:themeColor="accent2" w:themeTint="99"/>
        <w:right w:val="single" w:sz="4" w:space="0" w:color="A7DB85" w:themeColor="accent2" w:themeTint="99"/>
        <w:insideH w:val="single" w:sz="4" w:space="0" w:color="A7DB85" w:themeColor="accent2" w:themeTint="99"/>
        <w:insideV w:val="single" w:sz="4" w:space="0" w:color="A7DB85"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1F3D6" w:themeFill="accent2" w:themeFillTint="33"/>
      </w:tcPr>
    </w:tblStylePr>
    <w:tblStylePr w:type="band1Horz">
      <w:tblPr/>
      <w:tcPr>
        <w:shd w:val="clear" w:color="auto" w:fill="E1F3D6" w:themeFill="accent2" w:themeFillTint="33"/>
      </w:tcPr>
    </w:tblStylePr>
    <w:tblStylePr w:type="neCell">
      <w:tblPr/>
      <w:tcPr>
        <w:tcBorders>
          <w:bottom w:val="single" w:sz="4" w:space="0" w:color="A7DB85" w:themeColor="accent2" w:themeTint="99"/>
        </w:tcBorders>
      </w:tcPr>
    </w:tblStylePr>
    <w:tblStylePr w:type="nwCell">
      <w:tblPr/>
      <w:tcPr>
        <w:tcBorders>
          <w:bottom w:val="single" w:sz="4" w:space="0" w:color="A7DB85" w:themeColor="accent2" w:themeTint="99"/>
        </w:tcBorders>
      </w:tcPr>
    </w:tblStylePr>
    <w:tblStylePr w:type="seCell">
      <w:tblPr/>
      <w:tcPr>
        <w:tcBorders>
          <w:top w:val="single" w:sz="4" w:space="0" w:color="A7DB85" w:themeColor="accent2" w:themeTint="99"/>
        </w:tcBorders>
      </w:tcPr>
    </w:tblStylePr>
    <w:tblStylePr w:type="swCell">
      <w:tblPr/>
      <w:tcPr>
        <w:tcBorders>
          <w:top w:val="single" w:sz="4" w:space="0" w:color="A7DB85" w:themeColor="accent2" w:themeTint="99"/>
        </w:tcBorders>
      </w:tcPr>
    </w:tblStylePr>
  </w:style>
  <w:style w:type="table" w:styleId="GridTable3-Accent3">
    <w:name w:val="Grid Table 3 Accent 3"/>
    <w:basedOn w:val="TableNormal"/>
    <w:uiPriority w:val="48"/>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F6E382" w:themeColor="accent3" w:themeTint="99"/>
        <w:left w:val="single" w:sz="4" w:space="0" w:color="F6E382" w:themeColor="accent3" w:themeTint="99"/>
        <w:bottom w:val="single" w:sz="4" w:space="0" w:color="F6E382" w:themeColor="accent3" w:themeTint="99"/>
        <w:right w:val="single" w:sz="4" w:space="0" w:color="F6E382" w:themeColor="accent3" w:themeTint="99"/>
        <w:insideH w:val="single" w:sz="4" w:space="0" w:color="F6E382" w:themeColor="accent3" w:themeTint="99"/>
        <w:insideV w:val="single" w:sz="4" w:space="0" w:color="F6E382"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F5D5" w:themeFill="accent3" w:themeFillTint="33"/>
      </w:tcPr>
    </w:tblStylePr>
    <w:tblStylePr w:type="band1Horz">
      <w:tblPr/>
      <w:tcPr>
        <w:shd w:val="clear" w:color="auto" w:fill="FCF5D5" w:themeFill="accent3" w:themeFillTint="33"/>
      </w:tcPr>
    </w:tblStylePr>
    <w:tblStylePr w:type="neCell">
      <w:tblPr/>
      <w:tcPr>
        <w:tcBorders>
          <w:bottom w:val="single" w:sz="4" w:space="0" w:color="F6E382" w:themeColor="accent3" w:themeTint="99"/>
        </w:tcBorders>
      </w:tcPr>
    </w:tblStylePr>
    <w:tblStylePr w:type="nwCell">
      <w:tblPr/>
      <w:tcPr>
        <w:tcBorders>
          <w:bottom w:val="single" w:sz="4" w:space="0" w:color="F6E382" w:themeColor="accent3" w:themeTint="99"/>
        </w:tcBorders>
      </w:tcPr>
    </w:tblStylePr>
    <w:tblStylePr w:type="seCell">
      <w:tblPr/>
      <w:tcPr>
        <w:tcBorders>
          <w:top w:val="single" w:sz="4" w:space="0" w:color="F6E382" w:themeColor="accent3" w:themeTint="99"/>
        </w:tcBorders>
      </w:tcPr>
    </w:tblStylePr>
    <w:tblStylePr w:type="swCell">
      <w:tblPr/>
      <w:tcPr>
        <w:tcBorders>
          <w:top w:val="single" w:sz="4" w:space="0" w:color="F6E382" w:themeColor="accent3" w:themeTint="99"/>
        </w:tcBorders>
      </w:tcPr>
    </w:tblStylePr>
  </w:style>
  <w:style w:type="table" w:styleId="GridTable3-Accent4">
    <w:name w:val="Grid Table 3 Accent 4"/>
    <w:basedOn w:val="TableNormal"/>
    <w:uiPriority w:val="48"/>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FFCB88" w:themeColor="accent4" w:themeTint="99"/>
        <w:left w:val="single" w:sz="4" w:space="0" w:color="FFCB88" w:themeColor="accent4" w:themeTint="99"/>
        <w:bottom w:val="single" w:sz="4" w:space="0" w:color="FFCB88" w:themeColor="accent4" w:themeTint="99"/>
        <w:right w:val="single" w:sz="4" w:space="0" w:color="FFCB88" w:themeColor="accent4" w:themeTint="99"/>
        <w:insideH w:val="single" w:sz="4" w:space="0" w:color="FFCB88" w:themeColor="accent4" w:themeTint="99"/>
        <w:insideV w:val="single" w:sz="4" w:space="0" w:color="FFCB8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DD7" w:themeFill="accent4" w:themeFillTint="33"/>
      </w:tcPr>
    </w:tblStylePr>
    <w:tblStylePr w:type="band1Horz">
      <w:tblPr/>
      <w:tcPr>
        <w:shd w:val="clear" w:color="auto" w:fill="FFEDD7" w:themeFill="accent4" w:themeFillTint="33"/>
      </w:tcPr>
    </w:tblStylePr>
    <w:tblStylePr w:type="neCell">
      <w:tblPr/>
      <w:tcPr>
        <w:tcBorders>
          <w:bottom w:val="single" w:sz="4" w:space="0" w:color="FFCB88" w:themeColor="accent4" w:themeTint="99"/>
        </w:tcBorders>
      </w:tcPr>
    </w:tblStylePr>
    <w:tblStylePr w:type="nwCell">
      <w:tblPr/>
      <w:tcPr>
        <w:tcBorders>
          <w:bottom w:val="single" w:sz="4" w:space="0" w:color="FFCB88" w:themeColor="accent4" w:themeTint="99"/>
        </w:tcBorders>
      </w:tcPr>
    </w:tblStylePr>
    <w:tblStylePr w:type="seCell">
      <w:tblPr/>
      <w:tcPr>
        <w:tcBorders>
          <w:top w:val="single" w:sz="4" w:space="0" w:color="FFCB88" w:themeColor="accent4" w:themeTint="99"/>
        </w:tcBorders>
      </w:tcPr>
    </w:tblStylePr>
    <w:tblStylePr w:type="swCell">
      <w:tblPr/>
      <w:tcPr>
        <w:tcBorders>
          <w:top w:val="single" w:sz="4" w:space="0" w:color="FFCB88" w:themeColor="accent4" w:themeTint="99"/>
        </w:tcBorders>
      </w:tcPr>
    </w:tblStylePr>
  </w:style>
  <w:style w:type="table" w:styleId="GridTable3-Accent5">
    <w:name w:val="Grid Table 3 Accent 5"/>
    <w:basedOn w:val="TableNormal"/>
    <w:uiPriority w:val="48"/>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FF8079" w:themeColor="accent5" w:themeTint="99"/>
        <w:left w:val="single" w:sz="4" w:space="0" w:color="FF8079" w:themeColor="accent5" w:themeTint="99"/>
        <w:bottom w:val="single" w:sz="4" w:space="0" w:color="FF8079" w:themeColor="accent5" w:themeTint="99"/>
        <w:right w:val="single" w:sz="4" w:space="0" w:color="FF8079" w:themeColor="accent5" w:themeTint="99"/>
        <w:insideH w:val="single" w:sz="4" w:space="0" w:color="FF8079" w:themeColor="accent5" w:themeTint="99"/>
        <w:insideV w:val="single" w:sz="4" w:space="0" w:color="FF807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D4D2" w:themeFill="accent5" w:themeFillTint="33"/>
      </w:tcPr>
    </w:tblStylePr>
    <w:tblStylePr w:type="band1Horz">
      <w:tblPr/>
      <w:tcPr>
        <w:shd w:val="clear" w:color="auto" w:fill="FFD4D2" w:themeFill="accent5" w:themeFillTint="33"/>
      </w:tcPr>
    </w:tblStylePr>
    <w:tblStylePr w:type="neCell">
      <w:tblPr/>
      <w:tcPr>
        <w:tcBorders>
          <w:bottom w:val="single" w:sz="4" w:space="0" w:color="FF8079" w:themeColor="accent5" w:themeTint="99"/>
        </w:tcBorders>
      </w:tcPr>
    </w:tblStylePr>
    <w:tblStylePr w:type="nwCell">
      <w:tblPr/>
      <w:tcPr>
        <w:tcBorders>
          <w:bottom w:val="single" w:sz="4" w:space="0" w:color="FF8079" w:themeColor="accent5" w:themeTint="99"/>
        </w:tcBorders>
      </w:tcPr>
    </w:tblStylePr>
    <w:tblStylePr w:type="seCell">
      <w:tblPr/>
      <w:tcPr>
        <w:tcBorders>
          <w:top w:val="single" w:sz="4" w:space="0" w:color="FF8079" w:themeColor="accent5" w:themeTint="99"/>
        </w:tcBorders>
      </w:tcPr>
    </w:tblStylePr>
    <w:tblStylePr w:type="swCell">
      <w:tblPr/>
      <w:tcPr>
        <w:tcBorders>
          <w:top w:val="single" w:sz="4" w:space="0" w:color="FF8079" w:themeColor="accent5" w:themeTint="99"/>
        </w:tcBorders>
      </w:tcPr>
    </w:tblStylePr>
  </w:style>
  <w:style w:type="table" w:styleId="GridTable3-Accent6">
    <w:name w:val="Grid Table 3 Accent 6"/>
    <w:basedOn w:val="TableNormal"/>
    <w:uiPriority w:val="48"/>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B758D6" w:themeColor="accent6" w:themeTint="99"/>
        <w:left w:val="single" w:sz="4" w:space="0" w:color="B758D6" w:themeColor="accent6" w:themeTint="99"/>
        <w:bottom w:val="single" w:sz="4" w:space="0" w:color="B758D6" w:themeColor="accent6" w:themeTint="99"/>
        <w:right w:val="single" w:sz="4" w:space="0" w:color="B758D6" w:themeColor="accent6" w:themeTint="99"/>
        <w:insideH w:val="single" w:sz="4" w:space="0" w:color="B758D6" w:themeColor="accent6" w:themeTint="99"/>
        <w:insideV w:val="single" w:sz="4" w:space="0" w:color="B758D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7F1" w:themeFill="accent6" w:themeFillTint="33"/>
      </w:tcPr>
    </w:tblStylePr>
    <w:tblStylePr w:type="band1Horz">
      <w:tblPr/>
      <w:tcPr>
        <w:shd w:val="clear" w:color="auto" w:fill="E7C7F1" w:themeFill="accent6" w:themeFillTint="33"/>
      </w:tcPr>
    </w:tblStylePr>
    <w:tblStylePr w:type="neCell">
      <w:tblPr/>
      <w:tcPr>
        <w:tcBorders>
          <w:bottom w:val="single" w:sz="4" w:space="0" w:color="B758D6" w:themeColor="accent6" w:themeTint="99"/>
        </w:tcBorders>
      </w:tcPr>
    </w:tblStylePr>
    <w:tblStylePr w:type="nwCell">
      <w:tblPr/>
      <w:tcPr>
        <w:tcBorders>
          <w:bottom w:val="single" w:sz="4" w:space="0" w:color="B758D6" w:themeColor="accent6" w:themeTint="99"/>
        </w:tcBorders>
      </w:tcPr>
    </w:tblStylePr>
    <w:tblStylePr w:type="seCell">
      <w:tblPr/>
      <w:tcPr>
        <w:tcBorders>
          <w:top w:val="single" w:sz="4" w:space="0" w:color="B758D6" w:themeColor="accent6" w:themeTint="99"/>
        </w:tcBorders>
      </w:tcPr>
    </w:tblStylePr>
    <w:tblStylePr w:type="swCell">
      <w:tblPr/>
      <w:tcPr>
        <w:tcBorders>
          <w:top w:val="single" w:sz="4" w:space="0" w:color="B758D6" w:themeColor="accent6" w:themeTint="99"/>
        </w:tcBorders>
      </w:tcPr>
    </w:tblStylePr>
  </w:style>
  <w:style w:type="table" w:styleId="GridTable4">
    <w:name w:val="Grid Table 4"/>
    <w:basedOn w:val="TableNormal"/>
    <w:uiPriority w:val="49"/>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91C2DE" w:themeColor="accent1" w:themeTint="99"/>
        <w:left w:val="single" w:sz="4" w:space="0" w:color="91C2DE" w:themeColor="accent1" w:themeTint="99"/>
        <w:bottom w:val="single" w:sz="4" w:space="0" w:color="91C2DE" w:themeColor="accent1" w:themeTint="99"/>
        <w:right w:val="single" w:sz="4" w:space="0" w:color="91C2DE" w:themeColor="accent1" w:themeTint="99"/>
        <w:insideH w:val="single" w:sz="4" w:space="0" w:color="91C2DE" w:themeColor="accent1" w:themeTint="99"/>
        <w:insideV w:val="single" w:sz="4" w:space="0" w:color="91C2DE" w:themeColor="accent1" w:themeTint="99"/>
      </w:tblBorders>
    </w:tblPr>
    <w:tblStylePr w:type="firstRow">
      <w:rPr>
        <w:b/>
        <w:bCs/>
        <w:color w:val="FFFFFF" w:themeColor="background1"/>
      </w:rPr>
      <w:tblPr/>
      <w:tcPr>
        <w:tcBorders>
          <w:top w:val="single" w:sz="4" w:space="0" w:color="499BC9" w:themeColor="accent1"/>
          <w:left w:val="single" w:sz="4" w:space="0" w:color="499BC9" w:themeColor="accent1"/>
          <w:bottom w:val="single" w:sz="4" w:space="0" w:color="499BC9" w:themeColor="accent1"/>
          <w:right w:val="single" w:sz="4" w:space="0" w:color="499BC9" w:themeColor="accent1"/>
          <w:insideH w:val="nil"/>
          <w:insideV w:val="nil"/>
        </w:tcBorders>
        <w:shd w:val="clear" w:color="auto" w:fill="499BC9" w:themeFill="accent1"/>
      </w:tcPr>
    </w:tblStylePr>
    <w:tblStylePr w:type="lastRow">
      <w:rPr>
        <w:b/>
        <w:bCs/>
      </w:rPr>
      <w:tblPr/>
      <w:tcPr>
        <w:tcBorders>
          <w:top w:val="double" w:sz="4" w:space="0" w:color="499BC9" w:themeColor="accent1"/>
        </w:tcBorders>
      </w:tcPr>
    </w:tblStylePr>
    <w:tblStylePr w:type="firstCol">
      <w:rPr>
        <w:b/>
        <w:bCs/>
      </w:rPr>
    </w:tblStylePr>
    <w:tblStylePr w:type="lastCol">
      <w:rPr>
        <w:b/>
        <w:bCs/>
      </w:rPr>
    </w:tblStylePr>
    <w:tblStylePr w:type="band1Vert">
      <w:tblPr/>
      <w:tcPr>
        <w:shd w:val="clear" w:color="auto" w:fill="DAEAF4" w:themeFill="accent1" w:themeFillTint="33"/>
      </w:tcPr>
    </w:tblStylePr>
    <w:tblStylePr w:type="band1Horz">
      <w:tblPr/>
      <w:tcPr>
        <w:shd w:val="clear" w:color="auto" w:fill="DAEAF4" w:themeFill="accent1" w:themeFillTint="33"/>
      </w:tcPr>
    </w:tblStylePr>
  </w:style>
  <w:style w:type="table" w:styleId="GridTable4-Accent2">
    <w:name w:val="Grid Table 4 Accent 2"/>
    <w:basedOn w:val="TableNormal"/>
    <w:uiPriority w:val="49"/>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A7DB85" w:themeColor="accent2" w:themeTint="99"/>
        <w:left w:val="single" w:sz="4" w:space="0" w:color="A7DB85" w:themeColor="accent2" w:themeTint="99"/>
        <w:bottom w:val="single" w:sz="4" w:space="0" w:color="A7DB85" w:themeColor="accent2" w:themeTint="99"/>
        <w:right w:val="single" w:sz="4" w:space="0" w:color="A7DB85" w:themeColor="accent2" w:themeTint="99"/>
        <w:insideH w:val="single" w:sz="4" w:space="0" w:color="A7DB85" w:themeColor="accent2" w:themeTint="99"/>
        <w:insideV w:val="single" w:sz="4" w:space="0" w:color="A7DB85" w:themeColor="accent2" w:themeTint="99"/>
      </w:tblBorders>
    </w:tblPr>
    <w:tblStylePr w:type="firstRow">
      <w:rPr>
        <w:b/>
        <w:bCs/>
        <w:color w:val="FFFFFF" w:themeColor="background1"/>
      </w:rPr>
      <w:tblPr/>
      <w:tcPr>
        <w:tcBorders>
          <w:top w:val="single" w:sz="4" w:space="0" w:color="6EC038" w:themeColor="accent2"/>
          <w:left w:val="single" w:sz="4" w:space="0" w:color="6EC038" w:themeColor="accent2"/>
          <w:bottom w:val="single" w:sz="4" w:space="0" w:color="6EC038" w:themeColor="accent2"/>
          <w:right w:val="single" w:sz="4" w:space="0" w:color="6EC038" w:themeColor="accent2"/>
          <w:insideH w:val="nil"/>
          <w:insideV w:val="nil"/>
        </w:tcBorders>
        <w:shd w:val="clear" w:color="auto" w:fill="6EC038" w:themeFill="accent2"/>
      </w:tcPr>
    </w:tblStylePr>
    <w:tblStylePr w:type="lastRow">
      <w:rPr>
        <w:b/>
        <w:bCs/>
      </w:rPr>
      <w:tblPr/>
      <w:tcPr>
        <w:tcBorders>
          <w:top w:val="double" w:sz="4" w:space="0" w:color="6EC038" w:themeColor="accent2"/>
        </w:tcBorders>
      </w:tcPr>
    </w:tblStylePr>
    <w:tblStylePr w:type="firstCol">
      <w:rPr>
        <w:b/>
        <w:bCs/>
      </w:rPr>
    </w:tblStylePr>
    <w:tblStylePr w:type="lastCol">
      <w:rPr>
        <w:b/>
        <w:bCs/>
      </w:rPr>
    </w:tblStylePr>
    <w:tblStylePr w:type="band1Vert">
      <w:tblPr/>
      <w:tcPr>
        <w:shd w:val="clear" w:color="auto" w:fill="E1F3D6" w:themeFill="accent2" w:themeFillTint="33"/>
      </w:tcPr>
    </w:tblStylePr>
    <w:tblStylePr w:type="band1Horz">
      <w:tblPr/>
      <w:tcPr>
        <w:shd w:val="clear" w:color="auto" w:fill="E1F3D6" w:themeFill="accent2" w:themeFillTint="33"/>
      </w:tcPr>
    </w:tblStylePr>
  </w:style>
  <w:style w:type="table" w:styleId="GridTable4-Accent3">
    <w:name w:val="Grid Table 4 Accent 3"/>
    <w:basedOn w:val="TableNormal"/>
    <w:uiPriority w:val="49"/>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F6E382" w:themeColor="accent3" w:themeTint="99"/>
        <w:left w:val="single" w:sz="4" w:space="0" w:color="F6E382" w:themeColor="accent3" w:themeTint="99"/>
        <w:bottom w:val="single" w:sz="4" w:space="0" w:color="F6E382" w:themeColor="accent3" w:themeTint="99"/>
        <w:right w:val="single" w:sz="4" w:space="0" w:color="F6E382" w:themeColor="accent3" w:themeTint="99"/>
        <w:insideH w:val="single" w:sz="4" w:space="0" w:color="F6E382" w:themeColor="accent3" w:themeTint="99"/>
        <w:insideV w:val="single" w:sz="4" w:space="0" w:color="F6E382" w:themeColor="accent3" w:themeTint="99"/>
      </w:tblBorders>
    </w:tblPr>
    <w:tblStylePr w:type="firstRow">
      <w:rPr>
        <w:b/>
        <w:bCs/>
        <w:color w:val="FFFFFF" w:themeColor="background1"/>
      </w:rPr>
      <w:tblPr/>
      <w:tcPr>
        <w:tcBorders>
          <w:top w:val="single" w:sz="4" w:space="0" w:color="F1D130" w:themeColor="accent3"/>
          <w:left w:val="single" w:sz="4" w:space="0" w:color="F1D130" w:themeColor="accent3"/>
          <w:bottom w:val="single" w:sz="4" w:space="0" w:color="F1D130" w:themeColor="accent3"/>
          <w:right w:val="single" w:sz="4" w:space="0" w:color="F1D130" w:themeColor="accent3"/>
          <w:insideH w:val="nil"/>
          <w:insideV w:val="nil"/>
        </w:tcBorders>
        <w:shd w:val="clear" w:color="auto" w:fill="F1D130" w:themeFill="accent3"/>
      </w:tcPr>
    </w:tblStylePr>
    <w:tblStylePr w:type="lastRow">
      <w:rPr>
        <w:b/>
        <w:bCs/>
      </w:rPr>
      <w:tblPr/>
      <w:tcPr>
        <w:tcBorders>
          <w:top w:val="double" w:sz="4" w:space="0" w:color="F1D130" w:themeColor="accent3"/>
        </w:tcBorders>
      </w:tcPr>
    </w:tblStylePr>
    <w:tblStylePr w:type="firstCol">
      <w:rPr>
        <w:b/>
        <w:bCs/>
      </w:rPr>
    </w:tblStylePr>
    <w:tblStylePr w:type="lastCol">
      <w:rPr>
        <w:b/>
        <w:bCs/>
      </w:rPr>
    </w:tblStylePr>
    <w:tblStylePr w:type="band1Vert">
      <w:tblPr/>
      <w:tcPr>
        <w:shd w:val="clear" w:color="auto" w:fill="FCF5D5" w:themeFill="accent3" w:themeFillTint="33"/>
      </w:tcPr>
    </w:tblStylePr>
    <w:tblStylePr w:type="band1Horz">
      <w:tblPr/>
      <w:tcPr>
        <w:shd w:val="clear" w:color="auto" w:fill="FCF5D5" w:themeFill="accent3" w:themeFillTint="33"/>
      </w:tcPr>
    </w:tblStylePr>
  </w:style>
  <w:style w:type="table" w:styleId="GridTable4-Accent4">
    <w:name w:val="Grid Table 4 Accent 4"/>
    <w:basedOn w:val="TableNormal"/>
    <w:uiPriority w:val="49"/>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FFCB88" w:themeColor="accent4" w:themeTint="99"/>
        <w:left w:val="single" w:sz="4" w:space="0" w:color="FFCB88" w:themeColor="accent4" w:themeTint="99"/>
        <w:bottom w:val="single" w:sz="4" w:space="0" w:color="FFCB88" w:themeColor="accent4" w:themeTint="99"/>
        <w:right w:val="single" w:sz="4" w:space="0" w:color="FFCB88" w:themeColor="accent4" w:themeTint="99"/>
        <w:insideH w:val="single" w:sz="4" w:space="0" w:color="FFCB88" w:themeColor="accent4" w:themeTint="99"/>
        <w:insideV w:val="single" w:sz="4" w:space="0" w:color="FFCB88" w:themeColor="accent4" w:themeTint="99"/>
      </w:tblBorders>
    </w:tblPr>
    <w:tblStylePr w:type="firstRow">
      <w:rPr>
        <w:b/>
        <w:bCs/>
        <w:color w:val="FFFFFF" w:themeColor="background1"/>
      </w:rPr>
      <w:tblPr/>
      <w:tcPr>
        <w:tcBorders>
          <w:top w:val="single" w:sz="4" w:space="0" w:color="FFA93A" w:themeColor="accent4"/>
          <w:left w:val="single" w:sz="4" w:space="0" w:color="FFA93A" w:themeColor="accent4"/>
          <w:bottom w:val="single" w:sz="4" w:space="0" w:color="FFA93A" w:themeColor="accent4"/>
          <w:right w:val="single" w:sz="4" w:space="0" w:color="FFA93A" w:themeColor="accent4"/>
          <w:insideH w:val="nil"/>
          <w:insideV w:val="nil"/>
        </w:tcBorders>
        <w:shd w:val="clear" w:color="auto" w:fill="FFA93A" w:themeFill="accent4"/>
      </w:tcPr>
    </w:tblStylePr>
    <w:tblStylePr w:type="lastRow">
      <w:rPr>
        <w:b/>
        <w:bCs/>
      </w:rPr>
      <w:tblPr/>
      <w:tcPr>
        <w:tcBorders>
          <w:top w:val="double" w:sz="4" w:space="0" w:color="FFA93A" w:themeColor="accent4"/>
        </w:tcBorders>
      </w:tcPr>
    </w:tblStylePr>
    <w:tblStylePr w:type="firstCol">
      <w:rPr>
        <w:b/>
        <w:bCs/>
      </w:rPr>
    </w:tblStylePr>
    <w:tblStylePr w:type="lastCol">
      <w:rPr>
        <w:b/>
        <w:bCs/>
      </w:rPr>
    </w:tblStylePr>
    <w:tblStylePr w:type="band1Vert">
      <w:tblPr/>
      <w:tcPr>
        <w:shd w:val="clear" w:color="auto" w:fill="FFEDD7" w:themeFill="accent4" w:themeFillTint="33"/>
      </w:tcPr>
    </w:tblStylePr>
    <w:tblStylePr w:type="band1Horz">
      <w:tblPr/>
      <w:tcPr>
        <w:shd w:val="clear" w:color="auto" w:fill="FFEDD7" w:themeFill="accent4" w:themeFillTint="33"/>
      </w:tcPr>
    </w:tblStylePr>
  </w:style>
  <w:style w:type="table" w:styleId="GridTable4-Accent5">
    <w:name w:val="Grid Table 4 Accent 5"/>
    <w:basedOn w:val="TableNormal"/>
    <w:uiPriority w:val="49"/>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FF8079" w:themeColor="accent5" w:themeTint="99"/>
        <w:left w:val="single" w:sz="4" w:space="0" w:color="FF8079" w:themeColor="accent5" w:themeTint="99"/>
        <w:bottom w:val="single" w:sz="4" w:space="0" w:color="FF8079" w:themeColor="accent5" w:themeTint="99"/>
        <w:right w:val="single" w:sz="4" w:space="0" w:color="FF8079" w:themeColor="accent5" w:themeTint="99"/>
        <w:insideH w:val="single" w:sz="4" w:space="0" w:color="FF8079" w:themeColor="accent5" w:themeTint="99"/>
        <w:insideV w:val="single" w:sz="4" w:space="0" w:color="FF8079" w:themeColor="accent5" w:themeTint="99"/>
      </w:tblBorders>
    </w:tblPr>
    <w:tblStylePr w:type="firstRow">
      <w:rPr>
        <w:b/>
        <w:bCs/>
        <w:color w:val="FFFFFF" w:themeColor="background1"/>
      </w:rPr>
      <w:tblPr/>
      <w:tcPr>
        <w:tcBorders>
          <w:top w:val="single" w:sz="4" w:space="0" w:color="FF2D21" w:themeColor="accent5"/>
          <w:left w:val="single" w:sz="4" w:space="0" w:color="FF2D21" w:themeColor="accent5"/>
          <w:bottom w:val="single" w:sz="4" w:space="0" w:color="FF2D21" w:themeColor="accent5"/>
          <w:right w:val="single" w:sz="4" w:space="0" w:color="FF2D21" w:themeColor="accent5"/>
          <w:insideH w:val="nil"/>
          <w:insideV w:val="nil"/>
        </w:tcBorders>
        <w:shd w:val="clear" w:color="auto" w:fill="FF2D21" w:themeFill="accent5"/>
      </w:tcPr>
    </w:tblStylePr>
    <w:tblStylePr w:type="lastRow">
      <w:rPr>
        <w:b/>
        <w:bCs/>
      </w:rPr>
      <w:tblPr/>
      <w:tcPr>
        <w:tcBorders>
          <w:top w:val="double" w:sz="4" w:space="0" w:color="FF2D21" w:themeColor="accent5"/>
        </w:tcBorders>
      </w:tcPr>
    </w:tblStylePr>
    <w:tblStylePr w:type="firstCol">
      <w:rPr>
        <w:b/>
        <w:bCs/>
      </w:rPr>
    </w:tblStylePr>
    <w:tblStylePr w:type="lastCol">
      <w:rPr>
        <w:b/>
        <w:bCs/>
      </w:rPr>
    </w:tblStylePr>
    <w:tblStylePr w:type="band1Vert">
      <w:tblPr/>
      <w:tcPr>
        <w:shd w:val="clear" w:color="auto" w:fill="FFD4D2" w:themeFill="accent5" w:themeFillTint="33"/>
      </w:tcPr>
    </w:tblStylePr>
    <w:tblStylePr w:type="band1Horz">
      <w:tblPr/>
      <w:tcPr>
        <w:shd w:val="clear" w:color="auto" w:fill="FFD4D2" w:themeFill="accent5" w:themeFillTint="33"/>
      </w:tcPr>
    </w:tblStylePr>
  </w:style>
  <w:style w:type="table" w:styleId="GridTable4-Accent6">
    <w:name w:val="Grid Table 4 Accent 6"/>
    <w:basedOn w:val="TableNormal"/>
    <w:uiPriority w:val="49"/>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B758D6" w:themeColor="accent6" w:themeTint="99"/>
        <w:left w:val="single" w:sz="4" w:space="0" w:color="B758D6" w:themeColor="accent6" w:themeTint="99"/>
        <w:bottom w:val="single" w:sz="4" w:space="0" w:color="B758D6" w:themeColor="accent6" w:themeTint="99"/>
        <w:right w:val="single" w:sz="4" w:space="0" w:color="B758D6" w:themeColor="accent6" w:themeTint="99"/>
        <w:insideH w:val="single" w:sz="4" w:space="0" w:color="B758D6" w:themeColor="accent6" w:themeTint="99"/>
        <w:insideV w:val="single" w:sz="4" w:space="0" w:color="B758D6" w:themeColor="accent6" w:themeTint="99"/>
      </w:tblBorders>
    </w:tblPr>
    <w:tblStylePr w:type="firstRow">
      <w:rPr>
        <w:b/>
        <w:bCs/>
        <w:color w:val="FFFFFF" w:themeColor="background1"/>
      </w:rPr>
      <w:tblPr/>
      <w:tcPr>
        <w:tcBorders>
          <w:top w:val="single" w:sz="4" w:space="0" w:color="6C2085" w:themeColor="accent6"/>
          <w:left w:val="single" w:sz="4" w:space="0" w:color="6C2085" w:themeColor="accent6"/>
          <w:bottom w:val="single" w:sz="4" w:space="0" w:color="6C2085" w:themeColor="accent6"/>
          <w:right w:val="single" w:sz="4" w:space="0" w:color="6C2085" w:themeColor="accent6"/>
          <w:insideH w:val="nil"/>
          <w:insideV w:val="nil"/>
        </w:tcBorders>
        <w:shd w:val="clear" w:color="auto" w:fill="6C2085" w:themeFill="accent6"/>
      </w:tcPr>
    </w:tblStylePr>
    <w:tblStylePr w:type="lastRow">
      <w:rPr>
        <w:b/>
        <w:bCs/>
      </w:rPr>
      <w:tblPr/>
      <w:tcPr>
        <w:tcBorders>
          <w:top w:val="double" w:sz="4" w:space="0" w:color="6C2085" w:themeColor="accent6"/>
        </w:tcBorders>
      </w:tcPr>
    </w:tblStylePr>
    <w:tblStylePr w:type="firstCol">
      <w:rPr>
        <w:b/>
        <w:bCs/>
      </w:rPr>
    </w:tblStylePr>
    <w:tblStylePr w:type="lastCol">
      <w:rPr>
        <w:b/>
        <w:bCs/>
      </w:rPr>
    </w:tblStylePr>
    <w:tblStylePr w:type="band1Vert">
      <w:tblPr/>
      <w:tcPr>
        <w:shd w:val="clear" w:color="auto" w:fill="E7C7F1" w:themeFill="accent6" w:themeFillTint="33"/>
      </w:tcPr>
    </w:tblStylePr>
    <w:tblStylePr w:type="band1Horz">
      <w:tblPr/>
      <w:tcPr>
        <w:shd w:val="clear" w:color="auto" w:fill="E7C7F1" w:themeFill="accent6" w:themeFillTint="33"/>
      </w:tcPr>
    </w:tblStylePr>
  </w:style>
  <w:style w:type="table" w:styleId="GridTable5Dark">
    <w:name w:val="Grid Table 5 Dark"/>
    <w:basedOn w:val="TableNormal"/>
    <w:uiPriority w:val="50"/>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AF4"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99BC9"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99BC9"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99BC9"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99BC9" w:themeFill="accent1"/>
      </w:tcPr>
    </w:tblStylePr>
    <w:tblStylePr w:type="band1Vert">
      <w:tblPr/>
      <w:tcPr>
        <w:shd w:val="clear" w:color="auto" w:fill="B6D6E9" w:themeFill="accent1" w:themeFillTint="66"/>
      </w:tcPr>
    </w:tblStylePr>
    <w:tblStylePr w:type="band1Horz">
      <w:tblPr/>
      <w:tcPr>
        <w:shd w:val="clear" w:color="auto" w:fill="B6D6E9" w:themeFill="accent1" w:themeFillTint="66"/>
      </w:tcPr>
    </w:tblStylePr>
  </w:style>
  <w:style w:type="table" w:styleId="GridTable5Dark-Accent2">
    <w:name w:val="Grid Table 5 Dark Accent 2"/>
    <w:basedOn w:val="TableNormal"/>
    <w:uiPriority w:val="50"/>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1F3D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EC038"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EC038"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EC038"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EC038" w:themeFill="accent2"/>
      </w:tcPr>
    </w:tblStylePr>
    <w:tblStylePr w:type="band1Vert">
      <w:tblPr/>
      <w:tcPr>
        <w:shd w:val="clear" w:color="auto" w:fill="C4E7AD" w:themeFill="accent2" w:themeFillTint="66"/>
      </w:tcPr>
    </w:tblStylePr>
    <w:tblStylePr w:type="band1Horz">
      <w:tblPr/>
      <w:tcPr>
        <w:shd w:val="clear" w:color="auto" w:fill="C4E7AD" w:themeFill="accent2" w:themeFillTint="66"/>
      </w:tcPr>
    </w:tblStylePr>
  </w:style>
  <w:style w:type="table" w:styleId="GridTable5Dark-Accent3">
    <w:name w:val="Grid Table 5 Dark Accent 3"/>
    <w:basedOn w:val="TableNormal"/>
    <w:uiPriority w:val="50"/>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CF5D5"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1D130"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1D130"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1D130"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1D130" w:themeFill="accent3"/>
      </w:tcPr>
    </w:tblStylePr>
    <w:tblStylePr w:type="band1Vert">
      <w:tblPr/>
      <w:tcPr>
        <w:shd w:val="clear" w:color="auto" w:fill="F9ECAB" w:themeFill="accent3" w:themeFillTint="66"/>
      </w:tcPr>
    </w:tblStylePr>
    <w:tblStylePr w:type="band1Horz">
      <w:tblPr/>
      <w:tcPr>
        <w:shd w:val="clear" w:color="auto" w:fill="F9ECAB" w:themeFill="accent3" w:themeFillTint="66"/>
      </w:tcPr>
    </w:tblStylePr>
  </w:style>
  <w:style w:type="table" w:styleId="GridTable5Dark-Accent4">
    <w:name w:val="Grid Table 5 Dark Accent 4"/>
    <w:basedOn w:val="TableNormal"/>
    <w:uiPriority w:val="50"/>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DD7"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A93A"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A93A"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A93A"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A93A" w:themeFill="accent4"/>
      </w:tcPr>
    </w:tblStylePr>
    <w:tblStylePr w:type="band1Vert">
      <w:tblPr/>
      <w:tcPr>
        <w:shd w:val="clear" w:color="auto" w:fill="FFDCB0" w:themeFill="accent4" w:themeFillTint="66"/>
      </w:tcPr>
    </w:tblStylePr>
    <w:tblStylePr w:type="band1Horz">
      <w:tblPr/>
      <w:tcPr>
        <w:shd w:val="clear" w:color="auto" w:fill="FFDCB0" w:themeFill="accent4" w:themeFillTint="66"/>
      </w:tcPr>
    </w:tblStylePr>
  </w:style>
  <w:style w:type="table" w:styleId="GridTable5Dark-Accent5">
    <w:name w:val="Grid Table 5 Dark Accent 5"/>
    <w:basedOn w:val="TableNormal"/>
    <w:uiPriority w:val="50"/>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D4D2"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2D21"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2D21"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2D21"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2D21" w:themeFill="accent5"/>
      </w:tcPr>
    </w:tblStylePr>
    <w:tblStylePr w:type="band1Vert">
      <w:tblPr/>
      <w:tcPr>
        <w:shd w:val="clear" w:color="auto" w:fill="FFAAA6" w:themeFill="accent5" w:themeFillTint="66"/>
      </w:tcPr>
    </w:tblStylePr>
    <w:tblStylePr w:type="band1Horz">
      <w:tblPr/>
      <w:tcPr>
        <w:shd w:val="clear" w:color="auto" w:fill="FFAAA6" w:themeFill="accent5" w:themeFillTint="66"/>
      </w:tcPr>
    </w:tblStylePr>
  </w:style>
  <w:style w:type="table" w:styleId="GridTable5Dark-Accent6">
    <w:name w:val="Grid Table 5 Dark Accent 6"/>
    <w:basedOn w:val="TableNormal"/>
    <w:uiPriority w:val="50"/>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C7F1"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C208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C208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C208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C2085" w:themeFill="accent6"/>
      </w:tcPr>
    </w:tblStylePr>
    <w:tblStylePr w:type="band1Vert">
      <w:tblPr/>
      <w:tcPr>
        <w:shd w:val="clear" w:color="auto" w:fill="CF8FE4" w:themeFill="accent6" w:themeFillTint="66"/>
      </w:tcPr>
    </w:tblStylePr>
    <w:tblStylePr w:type="band1Horz">
      <w:tblPr/>
      <w:tcPr>
        <w:shd w:val="clear" w:color="auto" w:fill="CF8FE4" w:themeFill="accent6" w:themeFillTint="66"/>
      </w:tcPr>
    </w:tblStylePr>
  </w:style>
  <w:style w:type="table" w:styleId="GridTable6Colorful">
    <w:name w:val="Grid Table 6 Colorful"/>
    <w:basedOn w:val="TableNormal"/>
    <w:uiPriority w:val="51"/>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2F759E" w:themeColor="accent1" w:themeShade="BF"/>
      <w:sz w:val="22"/>
      <w:szCs w:val="22"/>
      <w:bdr w:val="none" w:sz="0" w:space="0" w:color="auto"/>
    </w:rPr>
    <w:tblPr>
      <w:tblStyleRowBandSize w:val="1"/>
      <w:tblStyleColBandSize w:val="1"/>
      <w:tblBorders>
        <w:top w:val="single" w:sz="4" w:space="0" w:color="91C2DE" w:themeColor="accent1" w:themeTint="99"/>
        <w:left w:val="single" w:sz="4" w:space="0" w:color="91C2DE" w:themeColor="accent1" w:themeTint="99"/>
        <w:bottom w:val="single" w:sz="4" w:space="0" w:color="91C2DE" w:themeColor="accent1" w:themeTint="99"/>
        <w:right w:val="single" w:sz="4" w:space="0" w:color="91C2DE" w:themeColor="accent1" w:themeTint="99"/>
        <w:insideH w:val="single" w:sz="4" w:space="0" w:color="91C2DE" w:themeColor="accent1" w:themeTint="99"/>
        <w:insideV w:val="single" w:sz="4" w:space="0" w:color="91C2DE" w:themeColor="accent1" w:themeTint="99"/>
      </w:tblBorders>
    </w:tblPr>
    <w:tblStylePr w:type="firstRow">
      <w:rPr>
        <w:b/>
        <w:bCs/>
      </w:rPr>
      <w:tblPr/>
      <w:tcPr>
        <w:tcBorders>
          <w:bottom w:val="single" w:sz="12" w:space="0" w:color="91C2DE" w:themeColor="accent1" w:themeTint="99"/>
        </w:tcBorders>
      </w:tcPr>
    </w:tblStylePr>
    <w:tblStylePr w:type="lastRow">
      <w:rPr>
        <w:b/>
        <w:bCs/>
      </w:rPr>
      <w:tblPr/>
      <w:tcPr>
        <w:tcBorders>
          <w:top w:val="double" w:sz="4" w:space="0" w:color="91C2DE" w:themeColor="accent1" w:themeTint="99"/>
        </w:tcBorders>
      </w:tcPr>
    </w:tblStylePr>
    <w:tblStylePr w:type="firstCol">
      <w:rPr>
        <w:b/>
        <w:bCs/>
      </w:rPr>
    </w:tblStylePr>
    <w:tblStylePr w:type="lastCol">
      <w:rPr>
        <w:b/>
        <w:bCs/>
      </w:rPr>
    </w:tblStylePr>
    <w:tblStylePr w:type="band1Vert">
      <w:tblPr/>
      <w:tcPr>
        <w:shd w:val="clear" w:color="auto" w:fill="DAEAF4" w:themeFill="accent1" w:themeFillTint="33"/>
      </w:tcPr>
    </w:tblStylePr>
    <w:tblStylePr w:type="band1Horz">
      <w:tblPr/>
      <w:tcPr>
        <w:shd w:val="clear" w:color="auto" w:fill="DAEAF4" w:themeFill="accent1" w:themeFillTint="33"/>
      </w:tcPr>
    </w:tblStylePr>
  </w:style>
  <w:style w:type="table" w:styleId="GridTable6Colorful-Accent2">
    <w:name w:val="Grid Table 6 Colorful Accent 2"/>
    <w:basedOn w:val="TableNormal"/>
    <w:uiPriority w:val="51"/>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528F2A" w:themeColor="accent2" w:themeShade="BF"/>
      <w:sz w:val="22"/>
      <w:szCs w:val="22"/>
      <w:bdr w:val="none" w:sz="0" w:space="0" w:color="auto"/>
    </w:rPr>
    <w:tblPr>
      <w:tblStyleRowBandSize w:val="1"/>
      <w:tblStyleColBandSize w:val="1"/>
      <w:tblBorders>
        <w:top w:val="single" w:sz="4" w:space="0" w:color="A7DB85" w:themeColor="accent2" w:themeTint="99"/>
        <w:left w:val="single" w:sz="4" w:space="0" w:color="A7DB85" w:themeColor="accent2" w:themeTint="99"/>
        <w:bottom w:val="single" w:sz="4" w:space="0" w:color="A7DB85" w:themeColor="accent2" w:themeTint="99"/>
        <w:right w:val="single" w:sz="4" w:space="0" w:color="A7DB85" w:themeColor="accent2" w:themeTint="99"/>
        <w:insideH w:val="single" w:sz="4" w:space="0" w:color="A7DB85" w:themeColor="accent2" w:themeTint="99"/>
        <w:insideV w:val="single" w:sz="4" w:space="0" w:color="A7DB85" w:themeColor="accent2" w:themeTint="99"/>
      </w:tblBorders>
    </w:tblPr>
    <w:tblStylePr w:type="firstRow">
      <w:rPr>
        <w:b/>
        <w:bCs/>
      </w:rPr>
      <w:tblPr/>
      <w:tcPr>
        <w:tcBorders>
          <w:bottom w:val="single" w:sz="12" w:space="0" w:color="A7DB85" w:themeColor="accent2" w:themeTint="99"/>
        </w:tcBorders>
      </w:tcPr>
    </w:tblStylePr>
    <w:tblStylePr w:type="lastRow">
      <w:rPr>
        <w:b/>
        <w:bCs/>
      </w:rPr>
      <w:tblPr/>
      <w:tcPr>
        <w:tcBorders>
          <w:top w:val="double" w:sz="4" w:space="0" w:color="A7DB85" w:themeColor="accent2" w:themeTint="99"/>
        </w:tcBorders>
      </w:tcPr>
    </w:tblStylePr>
    <w:tblStylePr w:type="firstCol">
      <w:rPr>
        <w:b/>
        <w:bCs/>
      </w:rPr>
    </w:tblStylePr>
    <w:tblStylePr w:type="lastCol">
      <w:rPr>
        <w:b/>
        <w:bCs/>
      </w:rPr>
    </w:tblStylePr>
    <w:tblStylePr w:type="band1Vert">
      <w:tblPr/>
      <w:tcPr>
        <w:shd w:val="clear" w:color="auto" w:fill="E1F3D6" w:themeFill="accent2" w:themeFillTint="33"/>
      </w:tcPr>
    </w:tblStylePr>
    <w:tblStylePr w:type="band1Horz">
      <w:tblPr/>
      <w:tcPr>
        <w:shd w:val="clear" w:color="auto" w:fill="E1F3D6" w:themeFill="accent2" w:themeFillTint="33"/>
      </w:tcPr>
    </w:tblStylePr>
  </w:style>
  <w:style w:type="table" w:styleId="GridTable6Colorful-Accent3">
    <w:name w:val="Grid Table 6 Colorful Accent 3"/>
    <w:basedOn w:val="TableNormal"/>
    <w:uiPriority w:val="51"/>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CAAA0D" w:themeColor="accent3" w:themeShade="BF"/>
      <w:sz w:val="22"/>
      <w:szCs w:val="22"/>
      <w:bdr w:val="none" w:sz="0" w:space="0" w:color="auto"/>
    </w:rPr>
    <w:tblPr>
      <w:tblStyleRowBandSize w:val="1"/>
      <w:tblStyleColBandSize w:val="1"/>
      <w:tblBorders>
        <w:top w:val="single" w:sz="4" w:space="0" w:color="F6E382" w:themeColor="accent3" w:themeTint="99"/>
        <w:left w:val="single" w:sz="4" w:space="0" w:color="F6E382" w:themeColor="accent3" w:themeTint="99"/>
        <w:bottom w:val="single" w:sz="4" w:space="0" w:color="F6E382" w:themeColor="accent3" w:themeTint="99"/>
        <w:right w:val="single" w:sz="4" w:space="0" w:color="F6E382" w:themeColor="accent3" w:themeTint="99"/>
        <w:insideH w:val="single" w:sz="4" w:space="0" w:color="F6E382" w:themeColor="accent3" w:themeTint="99"/>
        <w:insideV w:val="single" w:sz="4" w:space="0" w:color="F6E382" w:themeColor="accent3" w:themeTint="99"/>
      </w:tblBorders>
    </w:tblPr>
    <w:tblStylePr w:type="firstRow">
      <w:rPr>
        <w:b/>
        <w:bCs/>
      </w:rPr>
      <w:tblPr/>
      <w:tcPr>
        <w:tcBorders>
          <w:bottom w:val="single" w:sz="12" w:space="0" w:color="F6E382" w:themeColor="accent3" w:themeTint="99"/>
        </w:tcBorders>
      </w:tcPr>
    </w:tblStylePr>
    <w:tblStylePr w:type="lastRow">
      <w:rPr>
        <w:b/>
        <w:bCs/>
      </w:rPr>
      <w:tblPr/>
      <w:tcPr>
        <w:tcBorders>
          <w:top w:val="double" w:sz="4" w:space="0" w:color="F6E382" w:themeColor="accent3" w:themeTint="99"/>
        </w:tcBorders>
      </w:tcPr>
    </w:tblStylePr>
    <w:tblStylePr w:type="firstCol">
      <w:rPr>
        <w:b/>
        <w:bCs/>
      </w:rPr>
    </w:tblStylePr>
    <w:tblStylePr w:type="lastCol">
      <w:rPr>
        <w:b/>
        <w:bCs/>
      </w:rPr>
    </w:tblStylePr>
    <w:tblStylePr w:type="band1Vert">
      <w:tblPr/>
      <w:tcPr>
        <w:shd w:val="clear" w:color="auto" w:fill="FCF5D5" w:themeFill="accent3" w:themeFillTint="33"/>
      </w:tcPr>
    </w:tblStylePr>
    <w:tblStylePr w:type="band1Horz">
      <w:tblPr/>
      <w:tcPr>
        <w:shd w:val="clear" w:color="auto" w:fill="FCF5D5" w:themeFill="accent3" w:themeFillTint="33"/>
      </w:tcPr>
    </w:tblStylePr>
  </w:style>
  <w:style w:type="table" w:styleId="GridTable6Colorful-Accent4">
    <w:name w:val="Grid Table 6 Colorful Accent 4"/>
    <w:basedOn w:val="TableNormal"/>
    <w:uiPriority w:val="51"/>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EA8300" w:themeColor="accent4" w:themeShade="BF"/>
      <w:sz w:val="22"/>
      <w:szCs w:val="22"/>
      <w:bdr w:val="none" w:sz="0" w:space="0" w:color="auto"/>
    </w:rPr>
    <w:tblPr>
      <w:tblStyleRowBandSize w:val="1"/>
      <w:tblStyleColBandSize w:val="1"/>
      <w:tblBorders>
        <w:top w:val="single" w:sz="4" w:space="0" w:color="FFCB88" w:themeColor="accent4" w:themeTint="99"/>
        <w:left w:val="single" w:sz="4" w:space="0" w:color="FFCB88" w:themeColor="accent4" w:themeTint="99"/>
        <w:bottom w:val="single" w:sz="4" w:space="0" w:color="FFCB88" w:themeColor="accent4" w:themeTint="99"/>
        <w:right w:val="single" w:sz="4" w:space="0" w:color="FFCB88" w:themeColor="accent4" w:themeTint="99"/>
        <w:insideH w:val="single" w:sz="4" w:space="0" w:color="FFCB88" w:themeColor="accent4" w:themeTint="99"/>
        <w:insideV w:val="single" w:sz="4" w:space="0" w:color="FFCB88" w:themeColor="accent4" w:themeTint="99"/>
      </w:tblBorders>
    </w:tblPr>
    <w:tblStylePr w:type="firstRow">
      <w:rPr>
        <w:b/>
        <w:bCs/>
      </w:rPr>
      <w:tblPr/>
      <w:tcPr>
        <w:tcBorders>
          <w:bottom w:val="single" w:sz="12" w:space="0" w:color="FFCB88" w:themeColor="accent4" w:themeTint="99"/>
        </w:tcBorders>
      </w:tcPr>
    </w:tblStylePr>
    <w:tblStylePr w:type="lastRow">
      <w:rPr>
        <w:b/>
        <w:bCs/>
      </w:rPr>
      <w:tblPr/>
      <w:tcPr>
        <w:tcBorders>
          <w:top w:val="double" w:sz="4" w:space="0" w:color="FFCB88" w:themeColor="accent4" w:themeTint="99"/>
        </w:tcBorders>
      </w:tcPr>
    </w:tblStylePr>
    <w:tblStylePr w:type="firstCol">
      <w:rPr>
        <w:b/>
        <w:bCs/>
      </w:rPr>
    </w:tblStylePr>
    <w:tblStylePr w:type="lastCol">
      <w:rPr>
        <w:b/>
        <w:bCs/>
      </w:rPr>
    </w:tblStylePr>
    <w:tblStylePr w:type="band1Vert">
      <w:tblPr/>
      <w:tcPr>
        <w:shd w:val="clear" w:color="auto" w:fill="FFEDD7" w:themeFill="accent4" w:themeFillTint="33"/>
      </w:tcPr>
    </w:tblStylePr>
    <w:tblStylePr w:type="band1Horz">
      <w:tblPr/>
      <w:tcPr>
        <w:shd w:val="clear" w:color="auto" w:fill="FFEDD7" w:themeFill="accent4" w:themeFillTint="33"/>
      </w:tcPr>
    </w:tblStylePr>
  </w:style>
  <w:style w:type="table" w:styleId="GridTable6Colorful-Accent5">
    <w:name w:val="Grid Table 6 Colorful Accent 5"/>
    <w:basedOn w:val="TableNormal"/>
    <w:uiPriority w:val="51"/>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D70A00" w:themeColor="accent5" w:themeShade="BF"/>
      <w:sz w:val="22"/>
      <w:szCs w:val="22"/>
      <w:bdr w:val="none" w:sz="0" w:space="0" w:color="auto"/>
    </w:rPr>
    <w:tblPr>
      <w:tblStyleRowBandSize w:val="1"/>
      <w:tblStyleColBandSize w:val="1"/>
      <w:tblBorders>
        <w:top w:val="single" w:sz="4" w:space="0" w:color="FF8079" w:themeColor="accent5" w:themeTint="99"/>
        <w:left w:val="single" w:sz="4" w:space="0" w:color="FF8079" w:themeColor="accent5" w:themeTint="99"/>
        <w:bottom w:val="single" w:sz="4" w:space="0" w:color="FF8079" w:themeColor="accent5" w:themeTint="99"/>
        <w:right w:val="single" w:sz="4" w:space="0" w:color="FF8079" w:themeColor="accent5" w:themeTint="99"/>
        <w:insideH w:val="single" w:sz="4" w:space="0" w:color="FF8079" w:themeColor="accent5" w:themeTint="99"/>
        <w:insideV w:val="single" w:sz="4" w:space="0" w:color="FF8079" w:themeColor="accent5" w:themeTint="99"/>
      </w:tblBorders>
    </w:tblPr>
    <w:tblStylePr w:type="firstRow">
      <w:rPr>
        <w:b/>
        <w:bCs/>
      </w:rPr>
      <w:tblPr/>
      <w:tcPr>
        <w:tcBorders>
          <w:bottom w:val="single" w:sz="12" w:space="0" w:color="FF8079" w:themeColor="accent5" w:themeTint="99"/>
        </w:tcBorders>
      </w:tcPr>
    </w:tblStylePr>
    <w:tblStylePr w:type="lastRow">
      <w:rPr>
        <w:b/>
        <w:bCs/>
      </w:rPr>
      <w:tblPr/>
      <w:tcPr>
        <w:tcBorders>
          <w:top w:val="double" w:sz="4" w:space="0" w:color="FF8079" w:themeColor="accent5" w:themeTint="99"/>
        </w:tcBorders>
      </w:tcPr>
    </w:tblStylePr>
    <w:tblStylePr w:type="firstCol">
      <w:rPr>
        <w:b/>
        <w:bCs/>
      </w:rPr>
    </w:tblStylePr>
    <w:tblStylePr w:type="lastCol">
      <w:rPr>
        <w:b/>
        <w:bCs/>
      </w:rPr>
    </w:tblStylePr>
    <w:tblStylePr w:type="band1Vert">
      <w:tblPr/>
      <w:tcPr>
        <w:shd w:val="clear" w:color="auto" w:fill="FFD4D2" w:themeFill="accent5" w:themeFillTint="33"/>
      </w:tcPr>
    </w:tblStylePr>
    <w:tblStylePr w:type="band1Horz">
      <w:tblPr/>
      <w:tcPr>
        <w:shd w:val="clear" w:color="auto" w:fill="FFD4D2" w:themeFill="accent5" w:themeFillTint="33"/>
      </w:tcPr>
    </w:tblStylePr>
  </w:style>
  <w:style w:type="table" w:styleId="GridTable6Colorful-Accent6">
    <w:name w:val="Grid Table 6 Colorful Accent 6"/>
    <w:basedOn w:val="TableNormal"/>
    <w:uiPriority w:val="51"/>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501863" w:themeColor="accent6" w:themeShade="BF"/>
      <w:sz w:val="22"/>
      <w:szCs w:val="22"/>
      <w:bdr w:val="none" w:sz="0" w:space="0" w:color="auto"/>
    </w:rPr>
    <w:tblPr>
      <w:tblStyleRowBandSize w:val="1"/>
      <w:tblStyleColBandSize w:val="1"/>
      <w:tblBorders>
        <w:top w:val="single" w:sz="4" w:space="0" w:color="B758D6" w:themeColor="accent6" w:themeTint="99"/>
        <w:left w:val="single" w:sz="4" w:space="0" w:color="B758D6" w:themeColor="accent6" w:themeTint="99"/>
        <w:bottom w:val="single" w:sz="4" w:space="0" w:color="B758D6" w:themeColor="accent6" w:themeTint="99"/>
        <w:right w:val="single" w:sz="4" w:space="0" w:color="B758D6" w:themeColor="accent6" w:themeTint="99"/>
        <w:insideH w:val="single" w:sz="4" w:space="0" w:color="B758D6" w:themeColor="accent6" w:themeTint="99"/>
        <w:insideV w:val="single" w:sz="4" w:space="0" w:color="B758D6" w:themeColor="accent6" w:themeTint="99"/>
      </w:tblBorders>
    </w:tblPr>
    <w:tblStylePr w:type="firstRow">
      <w:rPr>
        <w:b/>
        <w:bCs/>
      </w:rPr>
      <w:tblPr/>
      <w:tcPr>
        <w:tcBorders>
          <w:bottom w:val="single" w:sz="12" w:space="0" w:color="B758D6" w:themeColor="accent6" w:themeTint="99"/>
        </w:tcBorders>
      </w:tcPr>
    </w:tblStylePr>
    <w:tblStylePr w:type="lastRow">
      <w:rPr>
        <w:b/>
        <w:bCs/>
      </w:rPr>
      <w:tblPr/>
      <w:tcPr>
        <w:tcBorders>
          <w:top w:val="double" w:sz="4" w:space="0" w:color="B758D6" w:themeColor="accent6" w:themeTint="99"/>
        </w:tcBorders>
      </w:tcPr>
    </w:tblStylePr>
    <w:tblStylePr w:type="firstCol">
      <w:rPr>
        <w:b/>
        <w:bCs/>
      </w:rPr>
    </w:tblStylePr>
    <w:tblStylePr w:type="lastCol">
      <w:rPr>
        <w:b/>
        <w:bCs/>
      </w:rPr>
    </w:tblStylePr>
    <w:tblStylePr w:type="band1Vert">
      <w:tblPr/>
      <w:tcPr>
        <w:shd w:val="clear" w:color="auto" w:fill="E7C7F1" w:themeFill="accent6" w:themeFillTint="33"/>
      </w:tcPr>
    </w:tblStylePr>
    <w:tblStylePr w:type="band1Horz">
      <w:tblPr/>
      <w:tcPr>
        <w:shd w:val="clear" w:color="auto" w:fill="E7C7F1" w:themeFill="accent6" w:themeFillTint="33"/>
      </w:tcPr>
    </w:tblStylePr>
  </w:style>
  <w:style w:type="table" w:styleId="GridTable7Colorful">
    <w:name w:val="Grid Table 7 Colorful"/>
    <w:basedOn w:val="TableNormal"/>
    <w:uiPriority w:val="52"/>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2F759E" w:themeColor="accent1" w:themeShade="BF"/>
      <w:sz w:val="22"/>
      <w:szCs w:val="22"/>
      <w:bdr w:val="none" w:sz="0" w:space="0" w:color="auto"/>
    </w:rPr>
    <w:tblPr>
      <w:tblStyleRowBandSize w:val="1"/>
      <w:tblStyleColBandSize w:val="1"/>
      <w:tblBorders>
        <w:top w:val="single" w:sz="4" w:space="0" w:color="91C2DE" w:themeColor="accent1" w:themeTint="99"/>
        <w:left w:val="single" w:sz="4" w:space="0" w:color="91C2DE" w:themeColor="accent1" w:themeTint="99"/>
        <w:bottom w:val="single" w:sz="4" w:space="0" w:color="91C2DE" w:themeColor="accent1" w:themeTint="99"/>
        <w:right w:val="single" w:sz="4" w:space="0" w:color="91C2DE" w:themeColor="accent1" w:themeTint="99"/>
        <w:insideH w:val="single" w:sz="4" w:space="0" w:color="91C2DE" w:themeColor="accent1" w:themeTint="99"/>
        <w:insideV w:val="single" w:sz="4" w:space="0" w:color="91C2DE"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AF4" w:themeFill="accent1" w:themeFillTint="33"/>
      </w:tcPr>
    </w:tblStylePr>
    <w:tblStylePr w:type="band1Horz">
      <w:tblPr/>
      <w:tcPr>
        <w:shd w:val="clear" w:color="auto" w:fill="DAEAF4" w:themeFill="accent1" w:themeFillTint="33"/>
      </w:tcPr>
    </w:tblStylePr>
    <w:tblStylePr w:type="neCell">
      <w:tblPr/>
      <w:tcPr>
        <w:tcBorders>
          <w:bottom w:val="single" w:sz="4" w:space="0" w:color="91C2DE" w:themeColor="accent1" w:themeTint="99"/>
        </w:tcBorders>
      </w:tcPr>
    </w:tblStylePr>
    <w:tblStylePr w:type="nwCell">
      <w:tblPr/>
      <w:tcPr>
        <w:tcBorders>
          <w:bottom w:val="single" w:sz="4" w:space="0" w:color="91C2DE" w:themeColor="accent1" w:themeTint="99"/>
        </w:tcBorders>
      </w:tcPr>
    </w:tblStylePr>
    <w:tblStylePr w:type="seCell">
      <w:tblPr/>
      <w:tcPr>
        <w:tcBorders>
          <w:top w:val="single" w:sz="4" w:space="0" w:color="91C2DE" w:themeColor="accent1" w:themeTint="99"/>
        </w:tcBorders>
      </w:tcPr>
    </w:tblStylePr>
    <w:tblStylePr w:type="swCell">
      <w:tblPr/>
      <w:tcPr>
        <w:tcBorders>
          <w:top w:val="single" w:sz="4" w:space="0" w:color="91C2DE" w:themeColor="accent1" w:themeTint="99"/>
        </w:tcBorders>
      </w:tcPr>
    </w:tblStylePr>
  </w:style>
  <w:style w:type="table" w:styleId="GridTable7Colorful-Accent2">
    <w:name w:val="Grid Table 7 Colorful Accent 2"/>
    <w:basedOn w:val="TableNormal"/>
    <w:uiPriority w:val="52"/>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528F2A" w:themeColor="accent2" w:themeShade="BF"/>
      <w:sz w:val="22"/>
      <w:szCs w:val="22"/>
      <w:bdr w:val="none" w:sz="0" w:space="0" w:color="auto"/>
    </w:rPr>
    <w:tblPr>
      <w:tblStyleRowBandSize w:val="1"/>
      <w:tblStyleColBandSize w:val="1"/>
      <w:tblBorders>
        <w:top w:val="single" w:sz="4" w:space="0" w:color="A7DB85" w:themeColor="accent2" w:themeTint="99"/>
        <w:left w:val="single" w:sz="4" w:space="0" w:color="A7DB85" w:themeColor="accent2" w:themeTint="99"/>
        <w:bottom w:val="single" w:sz="4" w:space="0" w:color="A7DB85" w:themeColor="accent2" w:themeTint="99"/>
        <w:right w:val="single" w:sz="4" w:space="0" w:color="A7DB85" w:themeColor="accent2" w:themeTint="99"/>
        <w:insideH w:val="single" w:sz="4" w:space="0" w:color="A7DB85" w:themeColor="accent2" w:themeTint="99"/>
        <w:insideV w:val="single" w:sz="4" w:space="0" w:color="A7DB85"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1F3D6" w:themeFill="accent2" w:themeFillTint="33"/>
      </w:tcPr>
    </w:tblStylePr>
    <w:tblStylePr w:type="band1Horz">
      <w:tblPr/>
      <w:tcPr>
        <w:shd w:val="clear" w:color="auto" w:fill="E1F3D6" w:themeFill="accent2" w:themeFillTint="33"/>
      </w:tcPr>
    </w:tblStylePr>
    <w:tblStylePr w:type="neCell">
      <w:tblPr/>
      <w:tcPr>
        <w:tcBorders>
          <w:bottom w:val="single" w:sz="4" w:space="0" w:color="A7DB85" w:themeColor="accent2" w:themeTint="99"/>
        </w:tcBorders>
      </w:tcPr>
    </w:tblStylePr>
    <w:tblStylePr w:type="nwCell">
      <w:tblPr/>
      <w:tcPr>
        <w:tcBorders>
          <w:bottom w:val="single" w:sz="4" w:space="0" w:color="A7DB85" w:themeColor="accent2" w:themeTint="99"/>
        </w:tcBorders>
      </w:tcPr>
    </w:tblStylePr>
    <w:tblStylePr w:type="seCell">
      <w:tblPr/>
      <w:tcPr>
        <w:tcBorders>
          <w:top w:val="single" w:sz="4" w:space="0" w:color="A7DB85" w:themeColor="accent2" w:themeTint="99"/>
        </w:tcBorders>
      </w:tcPr>
    </w:tblStylePr>
    <w:tblStylePr w:type="swCell">
      <w:tblPr/>
      <w:tcPr>
        <w:tcBorders>
          <w:top w:val="single" w:sz="4" w:space="0" w:color="A7DB85" w:themeColor="accent2" w:themeTint="99"/>
        </w:tcBorders>
      </w:tcPr>
    </w:tblStylePr>
  </w:style>
  <w:style w:type="table" w:styleId="GridTable7Colorful-Accent3">
    <w:name w:val="Grid Table 7 Colorful Accent 3"/>
    <w:basedOn w:val="TableNormal"/>
    <w:uiPriority w:val="52"/>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CAAA0D" w:themeColor="accent3" w:themeShade="BF"/>
      <w:sz w:val="22"/>
      <w:szCs w:val="22"/>
      <w:bdr w:val="none" w:sz="0" w:space="0" w:color="auto"/>
    </w:rPr>
    <w:tblPr>
      <w:tblStyleRowBandSize w:val="1"/>
      <w:tblStyleColBandSize w:val="1"/>
      <w:tblBorders>
        <w:top w:val="single" w:sz="4" w:space="0" w:color="F6E382" w:themeColor="accent3" w:themeTint="99"/>
        <w:left w:val="single" w:sz="4" w:space="0" w:color="F6E382" w:themeColor="accent3" w:themeTint="99"/>
        <w:bottom w:val="single" w:sz="4" w:space="0" w:color="F6E382" w:themeColor="accent3" w:themeTint="99"/>
        <w:right w:val="single" w:sz="4" w:space="0" w:color="F6E382" w:themeColor="accent3" w:themeTint="99"/>
        <w:insideH w:val="single" w:sz="4" w:space="0" w:color="F6E382" w:themeColor="accent3" w:themeTint="99"/>
        <w:insideV w:val="single" w:sz="4" w:space="0" w:color="F6E382"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F5D5" w:themeFill="accent3" w:themeFillTint="33"/>
      </w:tcPr>
    </w:tblStylePr>
    <w:tblStylePr w:type="band1Horz">
      <w:tblPr/>
      <w:tcPr>
        <w:shd w:val="clear" w:color="auto" w:fill="FCF5D5" w:themeFill="accent3" w:themeFillTint="33"/>
      </w:tcPr>
    </w:tblStylePr>
    <w:tblStylePr w:type="neCell">
      <w:tblPr/>
      <w:tcPr>
        <w:tcBorders>
          <w:bottom w:val="single" w:sz="4" w:space="0" w:color="F6E382" w:themeColor="accent3" w:themeTint="99"/>
        </w:tcBorders>
      </w:tcPr>
    </w:tblStylePr>
    <w:tblStylePr w:type="nwCell">
      <w:tblPr/>
      <w:tcPr>
        <w:tcBorders>
          <w:bottom w:val="single" w:sz="4" w:space="0" w:color="F6E382" w:themeColor="accent3" w:themeTint="99"/>
        </w:tcBorders>
      </w:tcPr>
    </w:tblStylePr>
    <w:tblStylePr w:type="seCell">
      <w:tblPr/>
      <w:tcPr>
        <w:tcBorders>
          <w:top w:val="single" w:sz="4" w:space="0" w:color="F6E382" w:themeColor="accent3" w:themeTint="99"/>
        </w:tcBorders>
      </w:tcPr>
    </w:tblStylePr>
    <w:tblStylePr w:type="swCell">
      <w:tblPr/>
      <w:tcPr>
        <w:tcBorders>
          <w:top w:val="single" w:sz="4" w:space="0" w:color="F6E382" w:themeColor="accent3" w:themeTint="99"/>
        </w:tcBorders>
      </w:tcPr>
    </w:tblStylePr>
  </w:style>
  <w:style w:type="table" w:styleId="GridTable7Colorful-Accent4">
    <w:name w:val="Grid Table 7 Colorful Accent 4"/>
    <w:basedOn w:val="TableNormal"/>
    <w:uiPriority w:val="52"/>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EA8300" w:themeColor="accent4" w:themeShade="BF"/>
      <w:sz w:val="22"/>
      <w:szCs w:val="22"/>
      <w:bdr w:val="none" w:sz="0" w:space="0" w:color="auto"/>
    </w:rPr>
    <w:tblPr>
      <w:tblStyleRowBandSize w:val="1"/>
      <w:tblStyleColBandSize w:val="1"/>
      <w:tblBorders>
        <w:top w:val="single" w:sz="4" w:space="0" w:color="FFCB88" w:themeColor="accent4" w:themeTint="99"/>
        <w:left w:val="single" w:sz="4" w:space="0" w:color="FFCB88" w:themeColor="accent4" w:themeTint="99"/>
        <w:bottom w:val="single" w:sz="4" w:space="0" w:color="FFCB88" w:themeColor="accent4" w:themeTint="99"/>
        <w:right w:val="single" w:sz="4" w:space="0" w:color="FFCB88" w:themeColor="accent4" w:themeTint="99"/>
        <w:insideH w:val="single" w:sz="4" w:space="0" w:color="FFCB88" w:themeColor="accent4" w:themeTint="99"/>
        <w:insideV w:val="single" w:sz="4" w:space="0" w:color="FFCB8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DD7" w:themeFill="accent4" w:themeFillTint="33"/>
      </w:tcPr>
    </w:tblStylePr>
    <w:tblStylePr w:type="band1Horz">
      <w:tblPr/>
      <w:tcPr>
        <w:shd w:val="clear" w:color="auto" w:fill="FFEDD7" w:themeFill="accent4" w:themeFillTint="33"/>
      </w:tcPr>
    </w:tblStylePr>
    <w:tblStylePr w:type="neCell">
      <w:tblPr/>
      <w:tcPr>
        <w:tcBorders>
          <w:bottom w:val="single" w:sz="4" w:space="0" w:color="FFCB88" w:themeColor="accent4" w:themeTint="99"/>
        </w:tcBorders>
      </w:tcPr>
    </w:tblStylePr>
    <w:tblStylePr w:type="nwCell">
      <w:tblPr/>
      <w:tcPr>
        <w:tcBorders>
          <w:bottom w:val="single" w:sz="4" w:space="0" w:color="FFCB88" w:themeColor="accent4" w:themeTint="99"/>
        </w:tcBorders>
      </w:tcPr>
    </w:tblStylePr>
    <w:tblStylePr w:type="seCell">
      <w:tblPr/>
      <w:tcPr>
        <w:tcBorders>
          <w:top w:val="single" w:sz="4" w:space="0" w:color="FFCB88" w:themeColor="accent4" w:themeTint="99"/>
        </w:tcBorders>
      </w:tcPr>
    </w:tblStylePr>
    <w:tblStylePr w:type="swCell">
      <w:tblPr/>
      <w:tcPr>
        <w:tcBorders>
          <w:top w:val="single" w:sz="4" w:space="0" w:color="FFCB88" w:themeColor="accent4" w:themeTint="99"/>
        </w:tcBorders>
      </w:tcPr>
    </w:tblStylePr>
  </w:style>
  <w:style w:type="table" w:styleId="GridTable7Colorful-Accent5">
    <w:name w:val="Grid Table 7 Colorful Accent 5"/>
    <w:basedOn w:val="TableNormal"/>
    <w:uiPriority w:val="52"/>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D70A00" w:themeColor="accent5" w:themeShade="BF"/>
      <w:sz w:val="22"/>
      <w:szCs w:val="22"/>
      <w:bdr w:val="none" w:sz="0" w:space="0" w:color="auto"/>
    </w:rPr>
    <w:tblPr>
      <w:tblStyleRowBandSize w:val="1"/>
      <w:tblStyleColBandSize w:val="1"/>
      <w:tblBorders>
        <w:top w:val="single" w:sz="4" w:space="0" w:color="FF8079" w:themeColor="accent5" w:themeTint="99"/>
        <w:left w:val="single" w:sz="4" w:space="0" w:color="FF8079" w:themeColor="accent5" w:themeTint="99"/>
        <w:bottom w:val="single" w:sz="4" w:space="0" w:color="FF8079" w:themeColor="accent5" w:themeTint="99"/>
        <w:right w:val="single" w:sz="4" w:space="0" w:color="FF8079" w:themeColor="accent5" w:themeTint="99"/>
        <w:insideH w:val="single" w:sz="4" w:space="0" w:color="FF8079" w:themeColor="accent5" w:themeTint="99"/>
        <w:insideV w:val="single" w:sz="4" w:space="0" w:color="FF807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D4D2" w:themeFill="accent5" w:themeFillTint="33"/>
      </w:tcPr>
    </w:tblStylePr>
    <w:tblStylePr w:type="band1Horz">
      <w:tblPr/>
      <w:tcPr>
        <w:shd w:val="clear" w:color="auto" w:fill="FFD4D2" w:themeFill="accent5" w:themeFillTint="33"/>
      </w:tcPr>
    </w:tblStylePr>
    <w:tblStylePr w:type="neCell">
      <w:tblPr/>
      <w:tcPr>
        <w:tcBorders>
          <w:bottom w:val="single" w:sz="4" w:space="0" w:color="FF8079" w:themeColor="accent5" w:themeTint="99"/>
        </w:tcBorders>
      </w:tcPr>
    </w:tblStylePr>
    <w:tblStylePr w:type="nwCell">
      <w:tblPr/>
      <w:tcPr>
        <w:tcBorders>
          <w:bottom w:val="single" w:sz="4" w:space="0" w:color="FF8079" w:themeColor="accent5" w:themeTint="99"/>
        </w:tcBorders>
      </w:tcPr>
    </w:tblStylePr>
    <w:tblStylePr w:type="seCell">
      <w:tblPr/>
      <w:tcPr>
        <w:tcBorders>
          <w:top w:val="single" w:sz="4" w:space="0" w:color="FF8079" w:themeColor="accent5" w:themeTint="99"/>
        </w:tcBorders>
      </w:tcPr>
    </w:tblStylePr>
    <w:tblStylePr w:type="swCell">
      <w:tblPr/>
      <w:tcPr>
        <w:tcBorders>
          <w:top w:val="single" w:sz="4" w:space="0" w:color="FF8079" w:themeColor="accent5" w:themeTint="99"/>
        </w:tcBorders>
      </w:tcPr>
    </w:tblStylePr>
  </w:style>
  <w:style w:type="table" w:styleId="GridTable7Colorful-Accent6">
    <w:name w:val="Grid Table 7 Colorful Accent 6"/>
    <w:basedOn w:val="TableNormal"/>
    <w:uiPriority w:val="52"/>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501863" w:themeColor="accent6" w:themeShade="BF"/>
      <w:sz w:val="22"/>
      <w:szCs w:val="22"/>
      <w:bdr w:val="none" w:sz="0" w:space="0" w:color="auto"/>
    </w:rPr>
    <w:tblPr>
      <w:tblStyleRowBandSize w:val="1"/>
      <w:tblStyleColBandSize w:val="1"/>
      <w:tblBorders>
        <w:top w:val="single" w:sz="4" w:space="0" w:color="B758D6" w:themeColor="accent6" w:themeTint="99"/>
        <w:left w:val="single" w:sz="4" w:space="0" w:color="B758D6" w:themeColor="accent6" w:themeTint="99"/>
        <w:bottom w:val="single" w:sz="4" w:space="0" w:color="B758D6" w:themeColor="accent6" w:themeTint="99"/>
        <w:right w:val="single" w:sz="4" w:space="0" w:color="B758D6" w:themeColor="accent6" w:themeTint="99"/>
        <w:insideH w:val="single" w:sz="4" w:space="0" w:color="B758D6" w:themeColor="accent6" w:themeTint="99"/>
        <w:insideV w:val="single" w:sz="4" w:space="0" w:color="B758D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7F1" w:themeFill="accent6" w:themeFillTint="33"/>
      </w:tcPr>
    </w:tblStylePr>
    <w:tblStylePr w:type="band1Horz">
      <w:tblPr/>
      <w:tcPr>
        <w:shd w:val="clear" w:color="auto" w:fill="E7C7F1" w:themeFill="accent6" w:themeFillTint="33"/>
      </w:tcPr>
    </w:tblStylePr>
    <w:tblStylePr w:type="neCell">
      <w:tblPr/>
      <w:tcPr>
        <w:tcBorders>
          <w:bottom w:val="single" w:sz="4" w:space="0" w:color="B758D6" w:themeColor="accent6" w:themeTint="99"/>
        </w:tcBorders>
      </w:tcPr>
    </w:tblStylePr>
    <w:tblStylePr w:type="nwCell">
      <w:tblPr/>
      <w:tcPr>
        <w:tcBorders>
          <w:bottom w:val="single" w:sz="4" w:space="0" w:color="B758D6" w:themeColor="accent6" w:themeTint="99"/>
        </w:tcBorders>
      </w:tcPr>
    </w:tblStylePr>
    <w:tblStylePr w:type="seCell">
      <w:tblPr/>
      <w:tcPr>
        <w:tcBorders>
          <w:top w:val="single" w:sz="4" w:space="0" w:color="B758D6" w:themeColor="accent6" w:themeTint="99"/>
        </w:tcBorders>
      </w:tcPr>
    </w:tblStylePr>
    <w:tblStylePr w:type="swCell">
      <w:tblPr/>
      <w:tcPr>
        <w:tcBorders>
          <w:top w:val="single" w:sz="4" w:space="0" w:color="B758D6" w:themeColor="accent6" w:themeTint="99"/>
        </w:tcBorders>
      </w:tcPr>
    </w:tblStylePr>
  </w:style>
  <w:style w:type="paragraph" w:styleId="Header">
    <w:name w:val="header"/>
    <w:basedOn w:val="Normal"/>
    <w:link w:val="HeaderChar"/>
    <w:semiHidden/>
    <w:rsid w:val="0000025E"/>
    <w:pPr>
      <w:tabs>
        <w:tab w:val="center" w:pos="4680"/>
        <w:tab w:val="right" w:pos="9360"/>
      </w:tabs>
      <w:spacing w:before="0" w:after="0" w:line="240" w:lineRule="auto"/>
    </w:pPr>
  </w:style>
  <w:style w:type="character" w:customStyle="1" w:styleId="HeaderChar">
    <w:name w:val="Header Char"/>
    <w:basedOn w:val="DefaultParagraphFont"/>
    <w:link w:val="Header"/>
    <w:semiHidden/>
    <w:rsid w:val="0000025E"/>
    <w:rPr>
      <w:rFonts w:ascii="Georgia" w:eastAsiaTheme="minorHAnsi" w:hAnsi="Georgia" w:cstheme="minorBidi"/>
      <w:sz w:val="24"/>
      <w:szCs w:val="24"/>
      <w:bdr w:val="none" w:sz="0" w:space="0" w:color="auto"/>
    </w:rPr>
  </w:style>
  <w:style w:type="character" w:styleId="HTMLAcronym">
    <w:name w:val="HTML Acronym"/>
    <w:basedOn w:val="DefaultParagraphFont"/>
    <w:uiPriority w:val="99"/>
    <w:semiHidden/>
    <w:rsid w:val="0000025E"/>
  </w:style>
  <w:style w:type="paragraph" w:styleId="HTMLAddress">
    <w:name w:val="HTML Address"/>
    <w:basedOn w:val="Normal"/>
    <w:link w:val="HTMLAddressChar"/>
    <w:uiPriority w:val="99"/>
    <w:semiHidden/>
    <w:rsid w:val="0000025E"/>
    <w:pPr>
      <w:spacing w:before="0" w:after="0" w:line="240" w:lineRule="auto"/>
    </w:pPr>
    <w:rPr>
      <w:i/>
      <w:iCs/>
    </w:rPr>
  </w:style>
  <w:style w:type="character" w:customStyle="1" w:styleId="HTMLAddressChar">
    <w:name w:val="HTML Address Char"/>
    <w:basedOn w:val="DefaultParagraphFont"/>
    <w:link w:val="HTMLAddress"/>
    <w:uiPriority w:val="99"/>
    <w:semiHidden/>
    <w:rsid w:val="0000025E"/>
    <w:rPr>
      <w:rFonts w:ascii="Georgia" w:eastAsiaTheme="minorHAnsi" w:hAnsi="Georgia" w:cstheme="minorBidi"/>
      <w:i/>
      <w:iCs/>
      <w:sz w:val="24"/>
      <w:szCs w:val="24"/>
      <w:bdr w:val="none" w:sz="0" w:space="0" w:color="auto"/>
    </w:rPr>
  </w:style>
  <w:style w:type="character" w:styleId="HTMLCite">
    <w:name w:val="HTML Cite"/>
    <w:basedOn w:val="DefaultParagraphFont"/>
    <w:uiPriority w:val="99"/>
    <w:semiHidden/>
    <w:rsid w:val="0000025E"/>
    <w:rPr>
      <w:i/>
      <w:iCs/>
    </w:rPr>
  </w:style>
  <w:style w:type="character" w:styleId="HTMLCode">
    <w:name w:val="HTML Code"/>
    <w:basedOn w:val="DefaultParagraphFont"/>
    <w:uiPriority w:val="99"/>
    <w:semiHidden/>
    <w:rsid w:val="0000025E"/>
    <w:rPr>
      <w:rFonts w:ascii="Consolas" w:hAnsi="Consolas" w:cs="Consolas"/>
      <w:sz w:val="20"/>
      <w:szCs w:val="20"/>
    </w:rPr>
  </w:style>
  <w:style w:type="character" w:styleId="HTMLDefinition">
    <w:name w:val="HTML Definition"/>
    <w:basedOn w:val="DefaultParagraphFont"/>
    <w:uiPriority w:val="99"/>
    <w:semiHidden/>
    <w:rsid w:val="0000025E"/>
    <w:rPr>
      <w:i/>
      <w:iCs/>
    </w:rPr>
  </w:style>
  <w:style w:type="character" w:styleId="HTMLKeyboard">
    <w:name w:val="HTML Keyboard"/>
    <w:basedOn w:val="DefaultParagraphFont"/>
    <w:uiPriority w:val="99"/>
    <w:semiHidden/>
    <w:rsid w:val="0000025E"/>
    <w:rPr>
      <w:rFonts w:ascii="Consolas" w:hAnsi="Consolas" w:cs="Consolas"/>
      <w:sz w:val="20"/>
      <w:szCs w:val="20"/>
    </w:rPr>
  </w:style>
  <w:style w:type="paragraph" w:styleId="HTMLPreformatted">
    <w:name w:val="HTML Preformatted"/>
    <w:basedOn w:val="Normal"/>
    <w:link w:val="HTMLPreformattedChar"/>
    <w:uiPriority w:val="99"/>
    <w:semiHidden/>
    <w:rsid w:val="0000025E"/>
    <w:pPr>
      <w:spacing w:before="0"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0025E"/>
    <w:rPr>
      <w:rFonts w:ascii="Consolas" w:eastAsiaTheme="minorHAnsi" w:hAnsi="Consolas" w:cs="Consolas"/>
      <w:bdr w:val="none" w:sz="0" w:space="0" w:color="auto"/>
    </w:rPr>
  </w:style>
  <w:style w:type="character" w:styleId="HTMLSample">
    <w:name w:val="HTML Sample"/>
    <w:basedOn w:val="DefaultParagraphFont"/>
    <w:uiPriority w:val="99"/>
    <w:semiHidden/>
    <w:rsid w:val="0000025E"/>
    <w:rPr>
      <w:rFonts w:ascii="Consolas" w:hAnsi="Consolas" w:cs="Consolas"/>
      <w:sz w:val="24"/>
      <w:szCs w:val="24"/>
    </w:rPr>
  </w:style>
  <w:style w:type="character" w:styleId="HTMLTypewriter">
    <w:name w:val="HTML Typewriter"/>
    <w:basedOn w:val="DefaultParagraphFont"/>
    <w:uiPriority w:val="99"/>
    <w:semiHidden/>
    <w:rsid w:val="0000025E"/>
    <w:rPr>
      <w:rFonts w:ascii="Consolas" w:hAnsi="Consolas" w:cs="Consolas"/>
      <w:sz w:val="20"/>
      <w:szCs w:val="20"/>
    </w:rPr>
  </w:style>
  <w:style w:type="character" w:styleId="HTMLVariable">
    <w:name w:val="HTML Variable"/>
    <w:basedOn w:val="DefaultParagraphFont"/>
    <w:uiPriority w:val="99"/>
    <w:semiHidden/>
    <w:rsid w:val="0000025E"/>
    <w:rPr>
      <w:i/>
      <w:iCs/>
    </w:rPr>
  </w:style>
  <w:style w:type="paragraph" w:styleId="Index1">
    <w:name w:val="index 1"/>
    <w:basedOn w:val="Normal"/>
    <w:next w:val="Normal"/>
    <w:autoRedefine/>
    <w:uiPriority w:val="99"/>
    <w:semiHidden/>
    <w:rsid w:val="0000025E"/>
    <w:pPr>
      <w:spacing w:before="0" w:after="0" w:line="240" w:lineRule="auto"/>
      <w:ind w:left="240" w:hanging="240"/>
    </w:pPr>
  </w:style>
  <w:style w:type="paragraph" w:styleId="Index2">
    <w:name w:val="index 2"/>
    <w:basedOn w:val="Normal"/>
    <w:next w:val="Normal"/>
    <w:autoRedefine/>
    <w:uiPriority w:val="99"/>
    <w:semiHidden/>
    <w:rsid w:val="0000025E"/>
    <w:pPr>
      <w:spacing w:before="0" w:after="0" w:line="240" w:lineRule="auto"/>
      <w:ind w:left="480" w:hanging="240"/>
    </w:pPr>
  </w:style>
  <w:style w:type="paragraph" w:styleId="Index3">
    <w:name w:val="index 3"/>
    <w:basedOn w:val="Normal"/>
    <w:next w:val="Normal"/>
    <w:autoRedefine/>
    <w:uiPriority w:val="99"/>
    <w:semiHidden/>
    <w:rsid w:val="0000025E"/>
    <w:pPr>
      <w:spacing w:before="0" w:after="0" w:line="240" w:lineRule="auto"/>
      <w:ind w:left="720" w:hanging="240"/>
    </w:pPr>
  </w:style>
  <w:style w:type="paragraph" w:styleId="Index4">
    <w:name w:val="index 4"/>
    <w:basedOn w:val="Normal"/>
    <w:next w:val="Normal"/>
    <w:autoRedefine/>
    <w:uiPriority w:val="99"/>
    <w:semiHidden/>
    <w:rsid w:val="0000025E"/>
    <w:pPr>
      <w:spacing w:before="0" w:after="0" w:line="240" w:lineRule="auto"/>
      <w:ind w:left="960" w:hanging="240"/>
    </w:pPr>
  </w:style>
  <w:style w:type="paragraph" w:styleId="Index5">
    <w:name w:val="index 5"/>
    <w:basedOn w:val="Normal"/>
    <w:next w:val="Normal"/>
    <w:autoRedefine/>
    <w:uiPriority w:val="99"/>
    <w:semiHidden/>
    <w:rsid w:val="0000025E"/>
    <w:pPr>
      <w:spacing w:before="0" w:after="0" w:line="240" w:lineRule="auto"/>
      <w:ind w:left="1200" w:hanging="240"/>
    </w:pPr>
  </w:style>
  <w:style w:type="paragraph" w:styleId="Index6">
    <w:name w:val="index 6"/>
    <w:basedOn w:val="Normal"/>
    <w:next w:val="Normal"/>
    <w:autoRedefine/>
    <w:uiPriority w:val="99"/>
    <w:semiHidden/>
    <w:rsid w:val="0000025E"/>
    <w:pPr>
      <w:spacing w:before="0" w:after="0" w:line="240" w:lineRule="auto"/>
      <w:ind w:left="1440" w:hanging="240"/>
    </w:pPr>
  </w:style>
  <w:style w:type="paragraph" w:styleId="Index7">
    <w:name w:val="index 7"/>
    <w:basedOn w:val="Normal"/>
    <w:next w:val="Normal"/>
    <w:autoRedefine/>
    <w:uiPriority w:val="99"/>
    <w:semiHidden/>
    <w:rsid w:val="0000025E"/>
    <w:pPr>
      <w:spacing w:before="0" w:after="0" w:line="240" w:lineRule="auto"/>
      <w:ind w:left="1680" w:hanging="240"/>
    </w:pPr>
  </w:style>
  <w:style w:type="paragraph" w:styleId="Index8">
    <w:name w:val="index 8"/>
    <w:basedOn w:val="Normal"/>
    <w:next w:val="Normal"/>
    <w:autoRedefine/>
    <w:uiPriority w:val="99"/>
    <w:semiHidden/>
    <w:rsid w:val="0000025E"/>
    <w:pPr>
      <w:spacing w:before="0" w:after="0" w:line="240" w:lineRule="auto"/>
      <w:ind w:left="1920" w:hanging="240"/>
    </w:pPr>
  </w:style>
  <w:style w:type="paragraph" w:styleId="Index9">
    <w:name w:val="index 9"/>
    <w:basedOn w:val="Normal"/>
    <w:next w:val="Normal"/>
    <w:autoRedefine/>
    <w:uiPriority w:val="99"/>
    <w:semiHidden/>
    <w:rsid w:val="0000025E"/>
    <w:pPr>
      <w:spacing w:before="0" w:after="0" w:line="240" w:lineRule="auto"/>
      <w:ind w:left="2160" w:hanging="240"/>
    </w:pPr>
  </w:style>
  <w:style w:type="paragraph" w:styleId="IndexHeading">
    <w:name w:val="index heading"/>
    <w:basedOn w:val="Normal"/>
    <w:next w:val="Index1"/>
    <w:uiPriority w:val="99"/>
    <w:semiHidden/>
    <w:rsid w:val="0000025E"/>
    <w:rPr>
      <w:rFonts w:asciiTheme="majorHAnsi" w:eastAsiaTheme="majorEastAsia" w:hAnsiTheme="majorHAnsi" w:cstheme="majorBidi"/>
      <w:b/>
      <w:bCs/>
    </w:rPr>
  </w:style>
  <w:style w:type="character" w:styleId="IntenseEmphasis">
    <w:name w:val="Intense Emphasis"/>
    <w:basedOn w:val="DefaultParagraphFont"/>
    <w:uiPriority w:val="21"/>
    <w:qFormat/>
    <w:rsid w:val="0000025E"/>
    <w:rPr>
      <w:i/>
      <w:iCs/>
      <w:color w:val="499BC9" w:themeColor="accent1"/>
    </w:rPr>
  </w:style>
  <w:style w:type="paragraph" w:styleId="IntenseQuote">
    <w:name w:val="Intense Quote"/>
    <w:basedOn w:val="Normal"/>
    <w:next w:val="Normal"/>
    <w:link w:val="IntenseQuoteChar"/>
    <w:uiPriority w:val="30"/>
    <w:qFormat/>
    <w:rsid w:val="0000025E"/>
    <w:pPr>
      <w:pBdr>
        <w:top w:val="single" w:sz="4" w:space="10" w:color="499BC9" w:themeColor="accent1"/>
        <w:bottom w:val="single" w:sz="4" w:space="10" w:color="499BC9" w:themeColor="accent1"/>
      </w:pBdr>
      <w:spacing w:before="360" w:after="360"/>
      <w:ind w:left="864" w:right="864"/>
      <w:jc w:val="center"/>
    </w:pPr>
    <w:rPr>
      <w:i/>
      <w:iCs/>
      <w:color w:val="499BC9" w:themeColor="accent1"/>
    </w:rPr>
  </w:style>
  <w:style w:type="character" w:customStyle="1" w:styleId="IntenseQuoteChar">
    <w:name w:val="Intense Quote Char"/>
    <w:basedOn w:val="DefaultParagraphFont"/>
    <w:link w:val="IntenseQuote"/>
    <w:uiPriority w:val="30"/>
    <w:rsid w:val="0000025E"/>
    <w:rPr>
      <w:rFonts w:ascii="Georgia" w:eastAsiaTheme="minorHAnsi" w:hAnsi="Georgia" w:cstheme="minorBidi"/>
      <w:i/>
      <w:iCs/>
      <w:color w:val="499BC9" w:themeColor="accent1"/>
      <w:sz w:val="24"/>
      <w:szCs w:val="24"/>
      <w:bdr w:val="none" w:sz="0" w:space="0" w:color="auto"/>
    </w:rPr>
  </w:style>
  <w:style w:type="character" w:styleId="IntenseReference">
    <w:name w:val="Intense Reference"/>
    <w:basedOn w:val="DefaultParagraphFont"/>
    <w:uiPriority w:val="32"/>
    <w:qFormat/>
    <w:rsid w:val="0000025E"/>
    <w:rPr>
      <w:b/>
      <w:bCs/>
      <w:smallCaps/>
      <w:color w:val="499BC9" w:themeColor="accent1"/>
      <w:spacing w:val="5"/>
    </w:rPr>
  </w:style>
  <w:style w:type="table" w:styleId="LightGrid">
    <w:name w:val="Light Grid"/>
    <w:basedOn w:val="TableNormal"/>
    <w:uiPriority w:val="62"/>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499BC9" w:themeColor="accent1"/>
        <w:left w:val="single" w:sz="8" w:space="0" w:color="499BC9" w:themeColor="accent1"/>
        <w:bottom w:val="single" w:sz="8" w:space="0" w:color="499BC9" w:themeColor="accent1"/>
        <w:right w:val="single" w:sz="8" w:space="0" w:color="499BC9" w:themeColor="accent1"/>
        <w:insideH w:val="single" w:sz="8" w:space="0" w:color="499BC9" w:themeColor="accent1"/>
        <w:insideV w:val="single" w:sz="8" w:space="0" w:color="499BC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99BC9" w:themeColor="accent1"/>
          <w:left w:val="single" w:sz="8" w:space="0" w:color="499BC9" w:themeColor="accent1"/>
          <w:bottom w:val="single" w:sz="18" w:space="0" w:color="499BC9" w:themeColor="accent1"/>
          <w:right w:val="single" w:sz="8" w:space="0" w:color="499BC9" w:themeColor="accent1"/>
          <w:insideH w:val="nil"/>
          <w:insideV w:val="single" w:sz="8" w:space="0" w:color="499BC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99BC9" w:themeColor="accent1"/>
          <w:left w:val="single" w:sz="8" w:space="0" w:color="499BC9" w:themeColor="accent1"/>
          <w:bottom w:val="single" w:sz="8" w:space="0" w:color="499BC9" w:themeColor="accent1"/>
          <w:right w:val="single" w:sz="8" w:space="0" w:color="499BC9" w:themeColor="accent1"/>
          <w:insideH w:val="nil"/>
          <w:insideV w:val="single" w:sz="8" w:space="0" w:color="499BC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99BC9" w:themeColor="accent1"/>
          <w:left w:val="single" w:sz="8" w:space="0" w:color="499BC9" w:themeColor="accent1"/>
          <w:bottom w:val="single" w:sz="8" w:space="0" w:color="499BC9" w:themeColor="accent1"/>
          <w:right w:val="single" w:sz="8" w:space="0" w:color="499BC9" w:themeColor="accent1"/>
        </w:tcBorders>
      </w:tcPr>
    </w:tblStylePr>
    <w:tblStylePr w:type="band1Vert">
      <w:tblPr/>
      <w:tcPr>
        <w:tcBorders>
          <w:top w:val="single" w:sz="8" w:space="0" w:color="499BC9" w:themeColor="accent1"/>
          <w:left w:val="single" w:sz="8" w:space="0" w:color="499BC9" w:themeColor="accent1"/>
          <w:bottom w:val="single" w:sz="8" w:space="0" w:color="499BC9" w:themeColor="accent1"/>
          <w:right w:val="single" w:sz="8" w:space="0" w:color="499BC9" w:themeColor="accent1"/>
        </w:tcBorders>
        <w:shd w:val="clear" w:color="auto" w:fill="D2E6F1" w:themeFill="accent1" w:themeFillTint="3F"/>
      </w:tcPr>
    </w:tblStylePr>
    <w:tblStylePr w:type="band1Horz">
      <w:tblPr/>
      <w:tcPr>
        <w:tcBorders>
          <w:top w:val="single" w:sz="8" w:space="0" w:color="499BC9" w:themeColor="accent1"/>
          <w:left w:val="single" w:sz="8" w:space="0" w:color="499BC9" w:themeColor="accent1"/>
          <w:bottom w:val="single" w:sz="8" w:space="0" w:color="499BC9" w:themeColor="accent1"/>
          <w:right w:val="single" w:sz="8" w:space="0" w:color="499BC9" w:themeColor="accent1"/>
          <w:insideV w:val="single" w:sz="8" w:space="0" w:color="499BC9" w:themeColor="accent1"/>
        </w:tcBorders>
        <w:shd w:val="clear" w:color="auto" w:fill="D2E6F1" w:themeFill="accent1" w:themeFillTint="3F"/>
      </w:tcPr>
    </w:tblStylePr>
    <w:tblStylePr w:type="band2Horz">
      <w:tblPr/>
      <w:tcPr>
        <w:tcBorders>
          <w:top w:val="single" w:sz="8" w:space="0" w:color="499BC9" w:themeColor="accent1"/>
          <w:left w:val="single" w:sz="8" w:space="0" w:color="499BC9" w:themeColor="accent1"/>
          <w:bottom w:val="single" w:sz="8" w:space="0" w:color="499BC9" w:themeColor="accent1"/>
          <w:right w:val="single" w:sz="8" w:space="0" w:color="499BC9" w:themeColor="accent1"/>
          <w:insideV w:val="single" w:sz="8" w:space="0" w:color="499BC9" w:themeColor="accent1"/>
        </w:tcBorders>
      </w:tcPr>
    </w:tblStylePr>
  </w:style>
  <w:style w:type="table" w:styleId="LightGrid-Accent2">
    <w:name w:val="Light Grid Accent 2"/>
    <w:basedOn w:val="TableNormal"/>
    <w:uiPriority w:val="62"/>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6EC038" w:themeColor="accent2"/>
        <w:left w:val="single" w:sz="8" w:space="0" w:color="6EC038" w:themeColor="accent2"/>
        <w:bottom w:val="single" w:sz="8" w:space="0" w:color="6EC038" w:themeColor="accent2"/>
        <w:right w:val="single" w:sz="8" w:space="0" w:color="6EC038" w:themeColor="accent2"/>
        <w:insideH w:val="single" w:sz="8" w:space="0" w:color="6EC038" w:themeColor="accent2"/>
        <w:insideV w:val="single" w:sz="8" w:space="0" w:color="6EC038"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EC038" w:themeColor="accent2"/>
          <w:left w:val="single" w:sz="8" w:space="0" w:color="6EC038" w:themeColor="accent2"/>
          <w:bottom w:val="single" w:sz="18" w:space="0" w:color="6EC038" w:themeColor="accent2"/>
          <w:right w:val="single" w:sz="8" w:space="0" w:color="6EC038" w:themeColor="accent2"/>
          <w:insideH w:val="nil"/>
          <w:insideV w:val="single" w:sz="8" w:space="0" w:color="6EC038"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EC038" w:themeColor="accent2"/>
          <w:left w:val="single" w:sz="8" w:space="0" w:color="6EC038" w:themeColor="accent2"/>
          <w:bottom w:val="single" w:sz="8" w:space="0" w:color="6EC038" w:themeColor="accent2"/>
          <w:right w:val="single" w:sz="8" w:space="0" w:color="6EC038" w:themeColor="accent2"/>
          <w:insideH w:val="nil"/>
          <w:insideV w:val="single" w:sz="8" w:space="0" w:color="6EC038"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EC038" w:themeColor="accent2"/>
          <w:left w:val="single" w:sz="8" w:space="0" w:color="6EC038" w:themeColor="accent2"/>
          <w:bottom w:val="single" w:sz="8" w:space="0" w:color="6EC038" w:themeColor="accent2"/>
          <w:right w:val="single" w:sz="8" w:space="0" w:color="6EC038" w:themeColor="accent2"/>
        </w:tcBorders>
      </w:tcPr>
    </w:tblStylePr>
    <w:tblStylePr w:type="band1Vert">
      <w:tblPr/>
      <w:tcPr>
        <w:tcBorders>
          <w:top w:val="single" w:sz="8" w:space="0" w:color="6EC038" w:themeColor="accent2"/>
          <w:left w:val="single" w:sz="8" w:space="0" w:color="6EC038" w:themeColor="accent2"/>
          <w:bottom w:val="single" w:sz="8" w:space="0" w:color="6EC038" w:themeColor="accent2"/>
          <w:right w:val="single" w:sz="8" w:space="0" w:color="6EC038" w:themeColor="accent2"/>
        </w:tcBorders>
        <w:shd w:val="clear" w:color="auto" w:fill="DAF0CC" w:themeFill="accent2" w:themeFillTint="3F"/>
      </w:tcPr>
    </w:tblStylePr>
    <w:tblStylePr w:type="band1Horz">
      <w:tblPr/>
      <w:tcPr>
        <w:tcBorders>
          <w:top w:val="single" w:sz="8" w:space="0" w:color="6EC038" w:themeColor="accent2"/>
          <w:left w:val="single" w:sz="8" w:space="0" w:color="6EC038" w:themeColor="accent2"/>
          <w:bottom w:val="single" w:sz="8" w:space="0" w:color="6EC038" w:themeColor="accent2"/>
          <w:right w:val="single" w:sz="8" w:space="0" w:color="6EC038" w:themeColor="accent2"/>
          <w:insideV w:val="single" w:sz="8" w:space="0" w:color="6EC038" w:themeColor="accent2"/>
        </w:tcBorders>
        <w:shd w:val="clear" w:color="auto" w:fill="DAF0CC" w:themeFill="accent2" w:themeFillTint="3F"/>
      </w:tcPr>
    </w:tblStylePr>
    <w:tblStylePr w:type="band2Horz">
      <w:tblPr/>
      <w:tcPr>
        <w:tcBorders>
          <w:top w:val="single" w:sz="8" w:space="0" w:color="6EC038" w:themeColor="accent2"/>
          <w:left w:val="single" w:sz="8" w:space="0" w:color="6EC038" w:themeColor="accent2"/>
          <w:bottom w:val="single" w:sz="8" w:space="0" w:color="6EC038" w:themeColor="accent2"/>
          <w:right w:val="single" w:sz="8" w:space="0" w:color="6EC038" w:themeColor="accent2"/>
          <w:insideV w:val="single" w:sz="8" w:space="0" w:color="6EC038" w:themeColor="accent2"/>
        </w:tcBorders>
      </w:tcPr>
    </w:tblStylePr>
  </w:style>
  <w:style w:type="table" w:styleId="LightGrid-Accent3">
    <w:name w:val="Light Grid Accent 3"/>
    <w:basedOn w:val="TableNormal"/>
    <w:uiPriority w:val="62"/>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F1D130" w:themeColor="accent3"/>
        <w:left w:val="single" w:sz="8" w:space="0" w:color="F1D130" w:themeColor="accent3"/>
        <w:bottom w:val="single" w:sz="8" w:space="0" w:color="F1D130" w:themeColor="accent3"/>
        <w:right w:val="single" w:sz="8" w:space="0" w:color="F1D130" w:themeColor="accent3"/>
        <w:insideH w:val="single" w:sz="8" w:space="0" w:color="F1D130" w:themeColor="accent3"/>
        <w:insideV w:val="single" w:sz="8" w:space="0" w:color="F1D13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1D130" w:themeColor="accent3"/>
          <w:left w:val="single" w:sz="8" w:space="0" w:color="F1D130" w:themeColor="accent3"/>
          <w:bottom w:val="single" w:sz="18" w:space="0" w:color="F1D130" w:themeColor="accent3"/>
          <w:right w:val="single" w:sz="8" w:space="0" w:color="F1D130" w:themeColor="accent3"/>
          <w:insideH w:val="nil"/>
          <w:insideV w:val="single" w:sz="8" w:space="0" w:color="F1D13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1D130" w:themeColor="accent3"/>
          <w:left w:val="single" w:sz="8" w:space="0" w:color="F1D130" w:themeColor="accent3"/>
          <w:bottom w:val="single" w:sz="8" w:space="0" w:color="F1D130" w:themeColor="accent3"/>
          <w:right w:val="single" w:sz="8" w:space="0" w:color="F1D130" w:themeColor="accent3"/>
          <w:insideH w:val="nil"/>
          <w:insideV w:val="single" w:sz="8" w:space="0" w:color="F1D13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1D130" w:themeColor="accent3"/>
          <w:left w:val="single" w:sz="8" w:space="0" w:color="F1D130" w:themeColor="accent3"/>
          <w:bottom w:val="single" w:sz="8" w:space="0" w:color="F1D130" w:themeColor="accent3"/>
          <w:right w:val="single" w:sz="8" w:space="0" w:color="F1D130" w:themeColor="accent3"/>
        </w:tcBorders>
      </w:tcPr>
    </w:tblStylePr>
    <w:tblStylePr w:type="band1Vert">
      <w:tblPr/>
      <w:tcPr>
        <w:tcBorders>
          <w:top w:val="single" w:sz="8" w:space="0" w:color="F1D130" w:themeColor="accent3"/>
          <w:left w:val="single" w:sz="8" w:space="0" w:color="F1D130" w:themeColor="accent3"/>
          <w:bottom w:val="single" w:sz="8" w:space="0" w:color="F1D130" w:themeColor="accent3"/>
          <w:right w:val="single" w:sz="8" w:space="0" w:color="F1D130" w:themeColor="accent3"/>
        </w:tcBorders>
        <w:shd w:val="clear" w:color="auto" w:fill="FBF3CB" w:themeFill="accent3" w:themeFillTint="3F"/>
      </w:tcPr>
    </w:tblStylePr>
    <w:tblStylePr w:type="band1Horz">
      <w:tblPr/>
      <w:tcPr>
        <w:tcBorders>
          <w:top w:val="single" w:sz="8" w:space="0" w:color="F1D130" w:themeColor="accent3"/>
          <w:left w:val="single" w:sz="8" w:space="0" w:color="F1D130" w:themeColor="accent3"/>
          <w:bottom w:val="single" w:sz="8" w:space="0" w:color="F1D130" w:themeColor="accent3"/>
          <w:right w:val="single" w:sz="8" w:space="0" w:color="F1D130" w:themeColor="accent3"/>
          <w:insideV w:val="single" w:sz="8" w:space="0" w:color="F1D130" w:themeColor="accent3"/>
        </w:tcBorders>
        <w:shd w:val="clear" w:color="auto" w:fill="FBF3CB" w:themeFill="accent3" w:themeFillTint="3F"/>
      </w:tcPr>
    </w:tblStylePr>
    <w:tblStylePr w:type="band2Horz">
      <w:tblPr/>
      <w:tcPr>
        <w:tcBorders>
          <w:top w:val="single" w:sz="8" w:space="0" w:color="F1D130" w:themeColor="accent3"/>
          <w:left w:val="single" w:sz="8" w:space="0" w:color="F1D130" w:themeColor="accent3"/>
          <w:bottom w:val="single" w:sz="8" w:space="0" w:color="F1D130" w:themeColor="accent3"/>
          <w:right w:val="single" w:sz="8" w:space="0" w:color="F1D130" w:themeColor="accent3"/>
          <w:insideV w:val="single" w:sz="8" w:space="0" w:color="F1D130" w:themeColor="accent3"/>
        </w:tcBorders>
      </w:tcPr>
    </w:tblStylePr>
  </w:style>
  <w:style w:type="table" w:styleId="LightGrid-Accent4">
    <w:name w:val="Light Grid Accent 4"/>
    <w:basedOn w:val="TableNormal"/>
    <w:uiPriority w:val="62"/>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FFA93A" w:themeColor="accent4"/>
        <w:left w:val="single" w:sz="8" w:space="0" w:color="FFA93A" w:themeColor="accent4"/>
        <w:bottom w:val="single" w:sz="8" w:space="0" w:color="FFA93A" w:themeColor="accent4"/>
        <w:right w:val="single" w:sz="8" w:space="0" w:color="FFA93A" w:themeColor="accent4"/>
        <w:insideH w:val="single" w:sz="8" w:space="0" w:color="FFA93A" w:themeColor="accent4"/>
        <w:insideV w:val="single" w:sz="8" w:space="0" w:color="FFA93A"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A93A" w:themeColor="accent4"/>
          <w:left w:val="single" w:sz="8" w:space="0" w:color="FFA93A" w:themeColor="accent4"/>
          <w:bottom w:val="single" w:sz="18" w:space="0" w:color="FFA93A" w:themeColor="accent4"/>
          <w:right w:val="single" w:sz="8" w:space="0" w:color="FFA93A" w:themeColor="accent4"/>
          <w:insideH w:val="nil"/>
          <w:insideV w:val="single" w:sz="8" w:space="0" w:color="FFA93A"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A93A" w:themeColor="accent4"/>
          <w:left w:val="single" w:sz="8" w:space="0" w:color="FFA93A" w:themeColor="accent4"/>
          <w:bottom w:val="single" w:sz="8" w:space="0" w:color="FFA93A" w:themeColor="accent4"/>
          <w:right w:val="single" w:sz="8" w:space="0" w:color="FFA93A" w:themeColor="accent4"/>
          <w:insideH w:val="nil"/>
          <w:insideV w:val="single" w:sz="8" w:space="0" w:color="FFA93A"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A93A" w:themeColor="accent4"/>
          <w:left w:val="single" w:sz="8" w:space="0" w:color="FFA93A" w:themeColor="accent4"/>
          <w:bottom w:val="single" w:sz="8" w:space="0" w:color="FFA93A" w:themeColor="accent4"/>
          <w:right w:val="single" w:sz="8" w:space="0" w:color="FFA93A" w:themeColor="accent4"/>
        </w:tcBorders>
      </w:tcPr>
    </w:tblStylePr>
    <w:tblStylePr w:type="band1Vert">
      <w:tblPr/>
      <w:tcPr>
        <w:tcBorders>
          <w:top w:val="single" w:sz="8" w:space="0" w:color="FFA93A" w:themeColor="accent4"/>
          <w:left w:val="single" w:sz="8" w:space="0" w:color="FFA93A" w:themeColor="accent4"/>
          <w:bottom w:val="single" w:sz="8" w:space="0" w:color="FFA93A" w:themeColor="accent4"/>
          <w:right w:val="single" w:sz="8" w:space="0" w:color="FFA93A" w:themeColor="accent4"/>
        </w:tcBorders>
        <w:shd w:val="clear" w:color="auto" w:fill="FFE9CE" w:themeFill="accent4" w:themeFillTint="3F"/>
      </w:tcPr>
    </w:tblStylePr>
    <w:tblStylePr w:type="band1Horz">
      <w:tblPr/>
      <w:tcPr>
        <w:tcBorders>
          <w:top w:val="single" w:sz="8" w:space="0" w:color="FFA93A" w:themeColor="accent4"/>
          <w:left w:val="single" w:sz="8" w:space="0" w:color="FFA93A" w:themeColor="accent4"/>
          <w:bottom w:val="single" w:sz="8" w:space="0" w:color="FFA93A" w:themeColor="accent4"/>
          <w:right w:val="single" w:sz="8" w:space="0" w:color="FFA93A" w:themeColor="accent4"/>
          <w:insideV w:val="single" w:sz="8" w:space="0" w:color="FFA93A" w:themeColor="accent4"/>
        </w:tcBorders>
        <w:shd w:val="clear" w:color="auto" w:fill="FFE9CE" w:themeFill="accent4" w:themeFillTint="3F"/>
      </w:tcPr>
    </w:tblStylePr>
    <w:tblStylePr w:type="band2Horz">
      <w:tblPr/>
      <w:tcPr>
        <w:tcBorders>
          <w:top w:val="single" w:sz="8" w:space="0" w:color="FFA93A" w:themeColor="accent4"/>
          <w:left w:val="single" w:sz="8" w:space="0" w:color="FFA93A" w:themeColor="accent4"/>
          <w:bottom w:val="single" w:sz="8" w:space="0" w:color="FFA93A" w:themeColor="accent4"/>
          <w:right w:val="single" w:sz="8" w:space="0" w:color="FFA93A" w:themeColor="accent4"/>
          <w:insideV w:val="single" w:sz="8" w:space="0" w:color="FFA93A" w:themeColor="accent4"/>
        </w:tcBorders>
      </w:tcPr>
    </w:tblStylePr>
  </w:style>
  <w:style w:type="table" w:styleId="LightGrid-Accent5">
    <w:name w:val="Light Grid Accent 5"/>
    <w:basedOn w:val="TableNormal"/>
    <w:uiPriority w:val="62"/>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FF2D21" w:themeColor="accent5"/>
        <w:left w:val="single" w:sz="8" w:space="0" w:color="FF2D21" w:themeColor="accent5"/>
        <w:bottom w:val="single" w:sz="8" w:space="0" w:color="FF2D21" w:themeColor="accent5"/>
        <w:right w:val="single" w:sz="8" w:space="0" w:color="FF2D21" w:themeColor="accent5"/>
        <w:insideH w:val="single" w:sz="8" w:space="0" w:color="FF2D21" w:themeColor="accent5"/>
        <w:insideV w:val="single" w:sz="8" w:space="0" w:color="FF2D21"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2D21" w:themeColor="accent5"/>
          <w:left w:val="single" w:sz="8" w:space="0" w:color="FF2D21" w:themeColor="accent5"/>
          <w:bottom w:val="single" w:sz="18" w:space="0" w:color="FF2D21" w:themeColor="accent5"/>
          <w:right w:val="single" w:sz="8" w:space="0" w:color="FF2D21" w:themeColor="accent5"/>
          <w:insideH w:val="nil"/>
          <w:insideV w:val="single" w:sz="8" w:space="0" w:color="FF2D21"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2D21" w:themeColor="accent5"/>
          <w:left w:val="single" w:sz="8" w:space="0" w:color="FF2D21" w:themeColor="accent5"/>
          <w:bottom w:val="single" w:sz="8" w:space="0" w:color="FF2D21" w:themeColor="accent5"/>
          <w:right w:val="single" w:sz="8" w:space="0" w:color="FF2D21" w:themeColor="accent5"/>
          <w:insideH w:val="nil"/>
          <w:insideV w:val="single" w:sz="8" w:space="0" w:color="FF2D21"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2D21" w:themeColor="accent5"/>
          <w:left w:val="single" w:sz="8" w:space="0" w:color="FF2D21" w:themeColor="accent5"/>
          <w:bottom w:val="single" w:sz="8" w:space="0" w:color="FF2D21" w:themeColor="accent5"/>
          <w:right w:val="single" w:sz="8" w:space="0" w:color="FF2D21" w:themeColor="accent5"/>
        </w:tcBorders>
      </w:tcPr>
    </w:tblStylePr>
    <w:tblStylePr w:type="band1Vert">
      <w:tblPr/>
      <w:tcPr>
        <w:tcBorders>
          <w:top w:val="single" w:sz="8" w:space="0" w:color="FF2D21" w:themeColor="accent5"/>
          <w:left w:val="single" w:sz="8" w:space="0" w:color="FF2D21" w:themeColor="accent5"/>
          <w:bottom w:val="single" w:sz="8" w:space="0" w:color="FF2D21" w:themeColor="accent5"/>
          <w:right w:val="single" w:sz="8" w:space="0" w:color="FF2D21" w:themeColor="accent5"/>
        </w:tcBorders>
        <w:shd w:val="clear" w:color="auto" w:fill="FFCAC8" w:themeFill="accent5" w:themeFillTint="3F"/>
      </w:tcPr>
    </w:tblStylePr>
    <w:tblStylePr w:type="band1Horz">
      <w:tblPr/>
      <w:tcPr>
        <w:tcBorders>
          <w:top w:val="single" w:sz="8" w:space="0" w:color="FF2D21" w:themeColor="accent5"/>
          <w:left w:val="single" w:sz="8" w:space="0" w:color="FF2D21" w:themeColor="accent5"/>
          <w:bottom w:val="single" w:sz="8" w:space="0" w:color="FF2D21" w:themeColor="accent5"/>
          <w:right w:val="single" w:sz="8" w:space="0" w:color="FF2D21" w:themeColor="accent5"/>
          <w:insideV w:val="single" w:sz="8" w:space="0" w:color="FF2D21" w:themeColor="accent5"/>
        </w:tcBorders>
        <w:shd w:val="clear" w:color="auto" w:fill="FFCAC8" w:themeFill="accent5" w:themeFillTint="3F"/>
      </w:tcPr>
    </w:tblStylePr>
    <w:tblStylePr w:type="band2Horz">
      <w:tblPr/>
      <w:tcPr>
        <w:tcBorders>
          <w:top w:val="single" w:sz="8" w:space="0" w:color="FF2D21" w:themeColor="accent5"/>
          <w:left w:val="single" w:sz="8" w:space="0" w:color="FF2D21" w:themeColor="accent5"/>
          <w:bottom w:val="single" w:sz="8" w:space="0" w:color="FF2D21" w:themeColor="accent5"/>
          <w:right w:val="single" w:sz="8" w:space="0" w:color="FF2D21" w:themeColor="accent5"/>
          <w:insideV w:val="single" w:sz="8" w:space="0" w:color="FF2D21" w:themeColor="accent5"/>
        </w:tcBorders>
      </w:tcPr>
    </w:tblStylePr>
  </w:style>
  <w:style w:type="table" w:styleId="LightGrid-Accent6">
    <w:name w:val="Light Grid Accent 6"/>
    <w:basedOn w:val="TableNormal"/>
    <w:uiPriority w:val="62"/>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6C2085" w:themeColor="accent6"/>
        <w:left w:val="single" w:sz="8" w:space="0" w:color="6C2085" w:themeColor="accent6"/>
        <w:bottom w:val="single" w:sz="8" w:space="0" w:color="6C2085" w:themeColor="accent6"/>
        <w:right w:val="single" w:sz="8" w:space="0" w:color="6C2085" w:themeColor="accent6"/>
        <w:insideH w:val="single" w:sz="8" w:space="0" w:color="6C2085" w:themeColor="accent6"/>
        <w:insideV w:val="single" w:sz="8" w:space="0" w:color="6C208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C2085" w:themeColor="accent6"/>
          <w:left w:val="single" w:sz="8" w:space="0" w:color="6C2085" w:themeColor="accent6"/>
          <w:bottom w:val="single" w:sz="18" w:space="0" w:color="6C2085" w:themeColor="accent6"/>
          <w:right w:val="single" w:sz="8" w:space="0" w:color="6C2085" w:themeColor="accent6"/>
          <w:insideH w:val="nil"/>
          <w:insideV w:val="single" w:sz="8" w:space="0" w:color="6C208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C2085" w:themeColor="accent6"/>
          <w:left w:val="single" w:sz="8" w:space="0" w:color="6C2085" w:themeColor="accent6"/>
          <w:bottom w:val="single" w:sz="8" w:space="0" w:color="6C2085" w:themeColor="accent6"/>
          <w:right w:val="single" w:sz="8" w:space="0" w:color="6C2085" w:themeColor="accent6"/>
          <w:insideH w:val="nil"/>
          <w:insideV w:val="single" w:sz="8" w:space="0" w:color="6C208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C2085" w:themeColor="accent6"/>
          <w:left w:val="single" w:sz="8" w:space="0" w:color="6C2085" w:themeColor="accent6"/>
          <w:bottom w:val="single" w:sz="8" w:space="0" w:color="6C2085" w:themeColor="accent6"/>
          <w:right w:val="single" w:sz="8" w:space="0" w:color="6C2085" w:themeColor="accent6"/>
        </w:tcBorders>
      </w:tcPr>
    </w:tblStylePr>
    <w:tblStylePr w:type="band1Vert">
      <w:tblPr/>
      <w:tcPr>
        <w:tcBorders>
          <w:top w:val="single" w:sz="8" w:space="0" w:color="6C2085" w:themeColor="accent6"/>
          <w:left w:val="single" w:sz="8" w:space="0" w:color="6C2085" w:themeColor="accent6"/>
          <w:bottom w:val="single" w:sz="8" w:space="0" w:color="6C2085" w:themeColor="accent6"/>
          <w:right w:val="single" w:sz="8" w:space="0" w:color="6C2085" w:themeColor="accent6"/>
        </w:tcBorders>
        <w:shd w:val="clear" w:color="auto" w:fill="E1BAEE" w:themeFill="accent6" w:themeFillTint="3F"/>
      </w:tcPr>
    </w:tblStylePr>
    <w:tblStylePr w:type="band1Horz">
      <w:tblPr/>
      <w:tcPr>
        <w:tcBorders>
          <w:top w:val="single" w:sz="8" w:space="0" w:color="6C2085" w:themeColor="accent6"/>
          <w:left w:val="single" w:sz="8" w:space="0" w:color="6C2085" w:themeColor="accent6"/>
          <w:bottom w:val="single" w:sz="8" w:space="0" w:color="6C2085" w:themeColor="accent6"/>
          <w:right w:val="single" w:sz="8" w:space="0" w:color="6C2085" w:themeColor="accent6"/>
          <w:insideV w:val="single" w:sz="8" w:space="0" w:color="6C2085" w:themeColor="accent6"/>
        </w:tcBorders>
        <w:shd w:val="clear" w:color="auto" w:fill="E1BAEE" w:themeFill="accent6" w:themeFillTint="3F"/>
      </w:tcPr>
    </w:tblStylePr>
    <w:tblStylePr w:type="band2Horz">
      <w:tblPr/>
      <w:tcPr>
        <w:tcBorders>
          <w:top w:val="single" w:sz="8" w:space="0" w:color="6C2085" w:themeColor="accent6"/>
          <w:left w:val="single" w:sz="8" w:space="0" w:color="6C2085" w:themeColor="accent6"/>
          <w:bottom w:val="single" w:sz="8" w:space="0" w:color="6C2085" w:themeColor="accent6"/>
          <w:right w:val="single" w:sz="8" w:space="0" w:color="6C2085" w:themeColor="accent6"/>
          <w:insideV w:val="single" w:sz="8" w:space="0" w:color="6C2085" w:themeColor="accent6"/>
        </w:tcBorders>
      </w:tcPr>
    </w:tblStylePr>
  </w:style>
  <w:style w:type="table" w:styleId="LightList">
    <w:name w:val="Light List"/>
    <w:basedOn w:val="TableNormal"/>
    <w:uiPriority w:val="61"/>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499BC9" w:themeColor="accent1"/>
        <w:left w:val="single" w:sz="8" w:space="0" w:color="499BC9" w:themeColor="accent1"/>
        <w:bottom w:val="single" w:sz="8" w:space="0" w:color="499BC9" w:themeColor="accent1"/>
        <w:right w:val="single" w:sz="8" w:space="0" w:color="499BC9" w:themeColor="accent1"/>
      </w:tblBorders>
    </w:tblPr>
    <w:tblStylePr w:type="firstRow">
      <w:pPr>
        <w:spacing w:before="0" w:after="0" w:line="240" w:lineRule="auto"/>
      </w:pPr>
      <w:rPr>
        <w:b/>
        <w:bCs/>
        <w:color w:val="FFFFFF" w:themeColor="background1"/>
      </w:rPr>
      <w:tblPr/>
      <w:tcPr>
        <w:shd w:val="clear" w:color="auto" w:fill="499BC9" w:themeFill="accent1"/>
      </w:tcPr>
    </w:tblStylePr>
    <w:tblStylePr w:type="lastRow">
      <w:pPr>
        <w:spacing w:before="0" w:after="0" w:line="240" w:lineRule="auto"/>
      </w:pPr>
      <w:rPr>
        <w:b/>
        <w:bCs/>
      </w:rPr>
      <w:tblPr/>
      <w:tcPr>
        <w:tcBorders>
          <w:top w:val="double" w:sz="6" w:space="0" w:color="499BC9" w:themeColor="accent1"/>
          <w:left w:val="single" w:sz="8" w:space="0" w:color="499BC9" w:themeColor="accent1"/>
          <w:bottom w:val="single" w:sz="8" w:space="0" w:color="499BC9" w:themeColor="accent1"/>
          <w:right w:val="single" w:sz="8" w:space="0" w:color="499BC9" w:themeColor="accent1"/>
        </w:tcBorders>
      </w:tcPr>
    </w:tblStylePr>
    <w:tblStylePr w:type="firstCol">
      <w:rPr>
        <w:b/>
        <w:bCs/>
      </w:rPr>
    </w:tblStylePr>
    <w:tblStylePr w:type="lastCol">
      <w:rPr>
        <w:b/>
        <w:bCs/>
      </w:rPr>
    </w:tblStylePr>
    <w:tblStylePr w:type="band1Vert">
      <w:tblPr/>
      <w:tcPr>
        <w:tcBorders>
          <w:top w:val="single" w:sz="8" w:space="0" w:color="499BC9" w:themeColor="accent1"/>
          <w:left w:val="single" w:sz="8" w:space="0" w:color="499BC9" w:themeColor="accent1"/>
          <w:bottom w:val="single" w:sz="8" w:space="0" w:color="499BC9" w:themeColor="accent1"/>
          <w:right w:val="single" w:sz="8" w:space="0" w:color="499BC9" w:themeColor="accent1"/>
        </w:tcBorders>
      </w:tcPr>
    </w:tblStylePr>
    <w:tblStylePr w:type="band1Horz">
      <w:tblPr/>
      <w:tcPr>
        <w:tcBorders>
          <w:top w:val="single" w:sz="8" w:space="0" w:color="499BC9" w:themeColor="accent1"/>
          <w:left w:val="single" w:sz="8" w:space="0" w:color="499BC9" w:themeColor="accent1"/>
          <w:bottom w:val="single" w:sz="8" w:space="0" w:color="499BC9" w:themeColor="accent1"/>
          <w:right w:val="single" w:sz="8" w:space="0" w:color="499BC9" w:themeColor="accent1"/>
        </w:tcBorders>
      </w:tcPr>
    </w:tblStylePr>
  </w:style>
  <w:style w:type="table" w:styleId="LightList-Accent2">
    <w:name w:val="Light List Accent 2"/>
    <w:basedOn w:val="TableNormal"/>
    <w:uiPriority w:val="61"/>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6EC038" w:themeColor="accent2"/>
        <w:left w:val="single" w:sz="8" w:space="0" w:color="6EC038" w:themeColor="accent2"/>
        <w:bottom w:val="single" w:sz="8" w:space="0" w:color="6EC038" w:themeColor="accent2"/>
        <w:right w:val="single" w:sz="8" w:space="0" w:color="6EC038" w:themeColor="accent2"/>
      </w:tblBorders>
    </w:tblPr>
    <w:tblStylePr w:type="firstRow">
      <w:pPr>
        <w:spacing w:before="0" w:after="0" w:line="240" w:lineRule="auto"/>
      </w:pPr>
      <w:rPr>
        <w:b/>
        <w:bCs/>
        <w:color w:val="FFFFFF" w:themeColor="background1"/>
      </w:rPr>
      <w:tblPr/>
      <w:tcPr>
        <w:shd w:val="clear" w:color="auto" w:fill="6EC038" w:themeFill="accent2"/>
      </w:tcPr>
    </w:tblStylePr>
    <w:tblStylePr w:type="lastRow">
      <w:pPr>
        <w:spacing w:before="0" w:after="0" w:line="240" w:lineRule="auto"/>
      </w:pPr>
      <w:rPr>
        <w:b/>
        <w:bCs/>
      </w:rPr>
      <w:tblPr/>
      <w:tcPr>
        <w:tcBorders>
          <w:top w:val="double" w:sz="6" w:space="0" w:color="6EC038" w:themeColor="accent2"/>
          <w:left w:val="single" w:sz="8" w:space="0" w:color="6EC038" w:themeColor="accent2"/>
          <w:bottom w:val="single" w:sz="8" w:space="0" w:color="6EC038" w:themeColor="accent2"/>
          <w:right w:val="single" w:sz="8" w:space="0" w:color="6EC038" w:themeColor="accent2"/>
        </w:tcBorders>
      </w:tcPr>
    </w:tblStylePr>
    <w:tblStylePr w:type="firstCol">
      <w:rPr>
        <w:b/>
        <w:bCs/>
      </w:rPr>
    </w:tblStylePr>
    <w:tblStylePr w:type="lastCol">
      <w:rPr>
        <w:b/>
        <w:bCs/>
      </w:rPr>
    </w:tblStylePr>
    <w:tblStylePr w:type="band1Vert">
      <w:tblPr/>
      <w:tcPr>
        <w:tcBorders>
          <w:top w:val="single" w:sz="8" w:space="0" w:color="6EC038" w:themeColor="accent2"/>
          <w:left w:val="single" w:sz="8" w:space="0" w:color="6EC038" w:themeColor="accent2"/>
          <w:bottom w:val="single" w:sz="8" w:space="0" w:color="6EC038" w:themeColor="accent2"/>
          <w:right w:val="single" w:sz="8" w:space="0" w:color="6EC038" w:themeColor="accent2"/>
        </w:tcBorders>
      </w:tcPr>
    </w:tblStylePr>
    <w:tblStylePr w:type="band1Horz">
      <w:tblPr/>
      <w:tcPr>
        <w:tcBorders>
          <w:top w:val="single" w:sz="8" w:space="0" w:color="6EC038" w:themeColor="accent2"/>
          <w:left w:val="single" w:sz="8" w:space="0" w:color="6EC038" w:themeColor="accent2"/>
          <w:bottom w:val="single" w:sz="8" w:space="0" w:color="6EC038" w:themeColor="accent2"/>
          <w:right w:val="single" w:sz="8" w:space="0" w:color="6EC038" w:themeColor="accent2"/>
        </w:tcBorders>
      </w:tcPr>
    </w:tblStylePr>
  </w:style>
  <w:style w:type="table" w:styleId="LightList-Accent3">
    <w:name w:val="Light List Accent 3"/>
    <w:basedOn w:val="TableNormal"/>
    <w:uiPriority w:val="61"/>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F1D130" w:themeColor="accent3"/>
        <w:left w:val="single" w:sz="8" w:space="0" w:color="F1D130" w:themeColor="accent3"/>
        <w:bottom w:val="single" w:sz="8" w:space="0" w:color="F1D130" w:themeColor="accent3"/>
        <w:right w:val="single" w:sz="8" w:space="0" w:color="F1D130" w:themeColor="accent3"/>
      </w:tblBorders>
    </w:tblPr>
    <w:tblStylePr w:type="firstRow">
      <w:pPr>
        <w:spacing w:before="0" w:after="0" w:line="240" w:lineRule="auto"/>
      </w:pPr>
      <w:rPr>
        <w:b/>
        <w:bCs/>
        <w:color w:val="FFFFFF" w:themeColor="background1"/>
      </w:rPr>
      <w:tblPr/>
      <w:tcPr>
        <w:shd w:val="clear" w:color="auto" w:fill="F1D130" w:themeFill="accent3"/>
      </w:tcPr>
    </w:tblStylePr>
    <w:tblStylePr w:type="lastRow">
      <w:pPr>
        <w:spacing w:before="0" w:after="0" w:line="240" w:lineRule="auto"/>
      </w:pPr>
      <w:rPr>
        <w:b/>
        <w:bCs/>
      </w:rPr>
      <w:tblPr/>
      <w:tcPr>
        <w:tcBorders>
          <w:top w:val="double" w:sz="6" w:space="0" w:color="F1D130" w:themeColor="accent3"/>
          <w:left w:val="single" w:sz="8" w:space="0" w:color="F1D130" w:themeColor="accent3"/>
          <w:bottom w:val="single" w:sz="8" w:space="0" w:color="F1D130" w:themeColor="accent3"/>
          <w:right w:val="single" w:sz="8" w:space="0" w:color="F1D130" w:themeColor="accent3"/>
        </w:tcBorders>
      </w:tcPr>
    </w:tblStylePr>
    <w:tblStylePr w:type="firstCol">
      <w:rPr>
        <w:b/>
        <w:bCs/>
      </w:rPr>
    </w:tblStylePr>
    <w:tblStylePr w:type="lastCol">
      <w:rPr>
        <w:b/>
        <w:bCs/>
      </w:rPr>
    </w:tblStylePr>
    <w:tblStylePr w:type="band1Vert">
      <w:tblPr/>
      <w:tcPr>
        <w:tcBorders>
          <w:top w:val="single" w:sz="8" w:space="0" w:color="F1D130" w:themeColor="accent3"/>
          <w:left w:val="single" w:sz="8" w:space="0" w:color="F1D130" w:themeColor="accent3"/>
          <w:bottom w:val="single" w:sz="8" w:space="0" w:color="F1D130" w:themeColor="accent3"/>
          <w:right w:val="single" w:sz="8" w:space="0" w:color="F1D130" w:themeColor="accent3"/>
        </w:tcBorders>
      </w:tcPr>
    </w:tblStylePr>
    <w:tblStylePr w:type="band1Horz">
      <w:tblPr/>
      <w:tcPr>
        <w:tcBorders>
          <w:top w:val="single" w:sz="8" w:space="0" w:color="F1D130" w:themeColor="accent3"/>
          <w:left w:val="single" w:sz="8" w:space="0" w:color="F1D130" w:themeColor="accent3"/>
          <w:bottom w:val="single" w:sz="8" w:space="0" w:color="F1D130" w:themeColor="accent3"/>
          <w:right w:val="single" w:sz="8" w:space="0" w:color="F1D130" w:themeColor="accent3"/>
        </w:tcBorders>
      </w:tcPr>
    </w:tblStylePr>
  </w:style>
  <w:style w:type="table" w:styleId="LightList-Accent4">
    <w:name w:val="Light List Accent 4"/>
    <w:basedOn w:val="TableNormal"/>
    <w:uiPriority w:val="61"/>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FFA93A" w:themeColor="accent4"/>
        <w:left w:val="single" w:sz="8" w:space="0" w:color="FFA93A" w:themeColor="accent4"/>
        <w:bottom w:val="single" w:sz="8" w:space="0" w:color="FFA93A" w:themeColor="accent4"/>
        <w:right w:val="single" w:sz="8" w:space="0" w:color="FFA93A" w:themeColor="accent4"/>
      </w:tblBorders>
    </w:tblPr>
    <w:tblStylePr w:type="firstRow">
      <w:pPr>
        <w:spacing w:before="0" w:after="0" w:line="240" w:lineRule="auto"/>
      </w:pPr>
      <w:rPr>
        <w:b/>
        <w:bCs/>
        <w:color w:val="FFFFFF" w:themeColor="background1"/>
      </w:rPr>
      <w:tblPr/>
      <w:tcPr>
        <w:shd w:val="clear" w:color="auto" w:fill="FFA93A" w:themeFill="accent4"/>
      </w:tcPr>
    </w:tblStylePr>
    <w:tblStylePr w:type="lastRow">
      <w:pPr>
        <w:spacing w:before="0" w:after="0" w:line="240" w:lineRule="auto"/>
      </w:pPr>
      <w:rPr>
        <w:b/>
        <w:bCs/>
      </w:rPr>
      <w:tblPr/>
      <w:tcPr>
        <w:tcBorders>
          <w:top w:val="double" w:sz="6" w:space="0" w:color="FFA93A" w:themeColor="accent4"/>
          <w:left w:val="single" w:sz="8" w:space="0" w:color="FFA93A" w:themeColor="accent4"/>
          <w:bottom w:val="single" w:sz="8" w:space="0" w:color="FFA93A" w:themeColor="accent4"/>
          <w:right w:val="single" w:sz="8" w:space="0" w:color="FFA93A" w:themeColor="accent4"/>
        </w:tcBorders>
      </w:tcPr>
    </w:tblStylePr>
    <w:tblStylePr w:type="firstCol">
      <w:rPr>
        <w:b/>
        <w:bCs/>
      </w:rPr>
    </w:tblStylePr>
    <w:tblStylePr w:type="lastCol">
      <w:rPr>
        <w:b/>
        <w:bCs/>
      </w:rPr>
    </w:tblStylePr>
    <w:tblStylePr w:type="band1Vert">
      <w:tblPr/>
      <w:tcPr>
        <w:tcBorders>
          <w:top w:val="single" w:sz="8" w:space="0" w:color="FFA93A" w:themeColor="accent4"/>
          <w:left w:val="single" w:sz="8" w:space="0" w:color="FFA93A" w:themeColor="accent4"/>
          <w:bottom w:val="single" w:sz="8" w:space="0" w:color="FFA93A" w:themeColor="accent4"/>
          <w:right w:val="single" w:sz="8" w:space="0" w:color="FFA93A" w:themeColor="accent4"/>
        </w:tcBorders>
      </w:tcPr>
    </w:tblStylePr>
    <w:tblStylePr w:type="band1Horz">
      <w:tblPr/>
      <w:tcPr>
        <w:tcBorders>
          <w:top w:val="single" w:sz="8" w:space="0" w:color="FFA93A" w:themeColor="accent4"/>
          <w:left w:val="single" w:sz="8" w:space="0" w:color="FFA93A" w:themeColor="accent4"/>
          <w:bottom w:val="single" w:sz="8" w:space="0" w:color="FFA93A" w:themeColor="accent4"/>
          <w:right w:val="single" w:sz="8" w:space="0" w:color="FFA93A" w:themeColor="accent4"/>
        </w:tcBorders>
      </w:tcPr>
    </w:tblStylePr>
  </w:style>
  <w:style w:type="table" w:styleId="LightList-Accent5">
    <w:name w:val="Light List Accent 5"/>
    <w:basedOn w:val="TableNormal"/>
    <w:uiPriority w:val="61"/>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FF2D21" w:themeColor="accent5"/>
        <w:left w:val="single" w:sz="8" w:space="0" w:color="FF2D21" w:themeColor="accent5"/>
        <w:bottom w:val="single" w:sz="8" w:space="0" w:color="FF2D21" w:themeColor="accent5"/>
        <w:right w:val="single" w:sz="8" w:space="0" w:color="FF2D21" w:themeColor="accent5"/>
      </w:tblBorders>
    </w:tblPr>
    <w:tblStylePr w:type="firstRow">
      <w:pPr>
        <w:spacing w:before="0" w:after="0" w:line="240" w:lineRule="auto"/>
      </w:pPr>
      <w:rPr>
        <w:b/>
        <w:bCs/>
        <w:color w:val="FFFFFF" w:themeColor="background1"/>
      </w:rPr>
      <w:tblPr/>
      <w:tcPr>
        <w:shd w:val="clear" w:color="auto" w:fill="FF2D21" w:themeFill="accent5"/>
      </w:tcPr>
    </w:tblStylePr>
    <w:tblStylePr w:type="lastRow">
      <w:pPr>
        <w:spacing w:before="0" w:after="0" w:line="240" w:lineRule="auto"/>
      </w:pPr>
      <w:rPr>
        <w:b/>
        <w:bCs/>
      </w:rPr>
      <w:tblPr/>
      <w:tcPr>
        <w:tcBorders>
          <w:top w:val="double" w:sz="6" w:space="0" w:color="FF2D21" w:themeColor="accent5"/>
          <w:left w:val="single" w:sz="8" w:space="0" w:color="FF2D21" w:themeColor="accent5"/>
          <w:bottom w:val="single" w:sz="8" w:space="0" w:color="FF2D21" w:themeColor="accent5"/>
          <w:right w:val="single" w:sz="8" w:space="0" w:color="FF2D21" w:themeColor="accent5"/>
        </w:tcBorders>
      </w:tcPr>
    </w:tblStylePr>
    <w:tblStylePr w:type="firstCol">
      <w:rPr>
        <w:b/>
        <w:bCs/>
      </w:rPr>
    </w:tblStylePr>
    <w:tblStylePr w:type="lastCol">
      <w:rPr>
        <w:b/>
        <w:bCs/>
      </w:rPr>
    </w:tblStylePr>
    <w:tblStylePr w:type="band1Vert">
      <w:tblPr/>
      <w:tcPr>
        <w:tcBorders>
          <w:top w:val="single" w:sz="8" w:space="0" w:color="FF2D21" w:themeColor="accent5"/>
          <w:left w:val="single" w:sz="8" w:space="0" w:color="FF2D21" w:themeColor="accent5"/>
          <w:bottom w:val="single" w:sz="8" w:space="0" w:color="FF2D21" w:themeColor="accent5"/>
          <w:right w:val="single" w:sz="8" w:space="0" w:color="FF2D21" w:themeColor="accent5"/>
        </w:tcBorders>
      </w:tcPr>
    </w:tblStylePr>
    <w:tblStylePr w:type="band1Horz">
      <w:tblPr/>
      <w:tcPr>
        <w:tcBorders>
          <w:top w:val="single" w:sz="8" w:space="0" w:color="FF2D21" w:themeColor="accent5"/>
          <w:left w:val="single" w:sz="8" w:space="0" w:color="FF2D21" w:themeColor="accent5"/>
          <w:bottom w:val="single" w:sz="8" w:space="0" w:color="FF2D21" w:themeColor="accent5"/>
          <w:right w:val="single" w:sz="8" w:space="0" w:color="FF2D21" w:themeColor="accent5"/>
        </w:tcBorders>
      </w:tcPr>
    </w:tblStylePr>
  </w:style>
  <w:style w:type="table" w:styleId="LightList-Accent6">
    <w:name w:val="Light List Accent 6"/>
    <w:basedOn w:val="TableNormal"/>
    <w:uiPriority w:val="61"/>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6C2085" w:themeColor="accent6"/>
        <w:left w:val="single" w:sz="8" w:space="0" w:color="6C2085" w:themeColor="accent6"/>
        <w:bottom w:val="single" w:sz="8" w:space="0" w:color="6C2085" w:themeColor="accent6"/>
        <w:right w:val="single" w:sz="8" w:space="0" w:color="6C2085" w:themeColor="accent6"/>
      </w:tblBorders>
    </w:tblPr>
    <w:tblStylePr w:type="firstRow">
      <w:pPr>
        <w:spacing w:before="0" w:after="0" w:line="240" w:lineRule="auto"/>
      </w:pPr>
      <w:rPr>
        <w:b/>
        <w:bCs/>
        <w:color w:val="FFFFFF" w:themeColor="background1"/>
      </w:rPr>
      <w:tblPr/>
      <w:tcPr>
        <w:shd w:val="clear" w:color="auto" w:fill="6C2085" w:themeFill="accent6"/>
      </w:tcPr>
    </w:tblStylePr>
    <w:tblStylePr w:type="lastRow">
      <w:pPr>
        <w:spacing w:before="0" w:after="0" w:line="240" w:lineRule="auto"/>
      </w:pPr>
      <w:rPr>
        <w:b/>
        <w:bCs/>
      </w:rPr>
      <w:tblPr/>
      <w:tcPr>
        <w:tcBorders>
          <w:top w:val="double" w:sz="6" w:space="0" w:color="6C2085" w:themeColor="accent6"/>
          <w:left w:val="single" w:sz="8" w:space="0" w:color="6C2085" w:themeColor="accent6"/>
          <w:bottom w:val="single" w:sz="8" w:space="0" w:color="6C2085" w:themeColor="accent6"/>
          <w:right w:val="single" w:sz="8" w:space="0" w:color="6C2085" w:themeColor="accent6"/>
        </w:tcBorders>
      </w:tcPr>
    </w:tblStylePr>
    <w:tblStylePr w:type="firstCol">
      <w:rPr>
        <w:b/>
        <w:bCs/>
      </w:rPr>
    </w:tblStylePr>
    <w:tblStylePr w:type="lastCol">
      <w:rPr>
        <w:b/>
        <w:bCs/>
      </w:rPr>
    </w:tblStylePr>
    <w:tblStylePr w:type="band1Vert">
      <w:tblPr/>
      <w:tcPr>
        <w:tcBorders>
          <w:top w:val="single" w:sz="8" w:space="0" w:color="6C2085" w:themeColor="accent6"/>
          <w:left w:val="single" w:sz="8" w:space="0" w:color="6C2085" w:themeColor="accent6"/>
          <w:bottom w:val="single" w:sz="8" w:space="0" w:color="6C2085" w:themeColor="accent6"/>
          <w:right w:val="single" w:sz="8" w:space="0" w:color="6C2085" w:themeColor="accent6"/>
        </w:tcBorders>
      </w:tcPr>
    </w:tblStylePr>
    <w:tblStylePr w:type="band1Horz">
      <w:tblPr/>
      <w:tcPr>
        <w:tcBorders>
          <w:top w:val="single" w:sz="8" w:space="0" w:color="6C2085" w:themeColor="accent6"/>
          <w:left w:val="single" w:sz="8" w:space="0" w:color="6C2085" w:themeColor="accent6"/>
          <w:bottom w:val="single" w:sz="8" w:space="0" w:color="6C2085" w:themeColor="accent6"/>
          <w:right w:val="single" w:sz="8" w:space="0" w:color="6C2085" w:themeColor="accent6"/>
        </w:tcBorders>
      </w:tcPr>
    </w:tblStylePr>
  </w:style>
  <w:style w:type="table" w:styleId="LightShading">
    <w:name w:val="Light Shading"/>
    <w:basedOn w:val="TableNormal"/>
    <w:uiPriority w:val="60"/>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themeShade="BF"/>
      <w:sz w:val="22"/>
      <w:szCs w:val="22"/>
      <w:bdr w:val="none" w:sz="0" w:space="0" w:color="auto"/>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2F759E" w:themeColor="accent1" w:themeShade="BF"/>
      <w:sz w:val="22"/>
      <w:szCs w:val="22"/>
      <w:bdr w:val="none" w:sz="0" w:space="0" w:color="auto"/>
    </w:rPr>
    <w:tblPr>
      <w:tblStyleRowBandSize w:val="1"/>
      <w:tblStyleColBandSize w:val="1"/>
      <w:tblBorders>
        <w:top w:val="single" w:sz="8" w:space="0" w:color="499BC9" w:themeColor="accent1"/>
        <w:bottom w:val="single" w:sz="8" w:space="0" w:color="499BC9" w:themeColor="accent1"/>
      </w:tblBorders>
    </w:tblPr>
    <w:tblStylePr w:type="firstRow">
      <w:pPr>
        <w:spacing w:before="0" w:after="0" w:line="240" w:lineRule="auto"/>
      </w:pPr>
      <w:rPr>
        <w:b/>
        <w:bCs/>
      </w:rPr>
      <w:tblPr/>
      <w:tcPr>
        <w:tcBorders>
          <w:top w:val="single" w:sz="8" w:space="0" w:color="499BC9" w:themeColor="accent1"/>
          <w:left w:val="nil"/>
          <w:bottom w:val="single" w:sz="8" w:space="0" w:color="499BC9" w:themeColor="accent1"/>
          <w:right w:val="nil"/>
          <w:insideH w:val="nil"/>
          <w:insideV w:val="nil"/>
        </w:tcBorders>
      </w:tcPr>
    </w:tblStylePr>
    <w:tblStylePr w:type="lastRow">
      <w:pPr>
        <w:spacing w:before="0" w:after="0" w:line="240" w:lineRule="auto"/>
      </w:pPr>
      <w:rPr>
        <w:b/>
        <w:bCs/>
      </w:rPr>
      <w:tblPr/>
      <w:tcPr>
        <w:tcBorders>
          <w:top w:val="single" w:sz="8" w:space="0" w:color="499BC9" w:themeColor="accent1"/>
          <w:left w:val="nil"/>
          <w:bottom w:val="single" w:sz="8" w:space="0" w:color="499BC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6F1" w:themeFill="accent1" w:themeFillTint="3F"/>
      </w:tcPr>
    </w:tblStylePr>
    <w:tblStylePr w:type="band1Horz">
      <w:tblPr/>
      <w:tcPr>
        <w:tcBorders>
          <w:left w:val="nil"/>
          <w:right w:val="nil"/>
          <w:insideH w:val="nil"/>
          <w:insideV w:val="nil"/>
        </w:tcBorders>
        <w:shd w:val="clear" w:color="auto" w:fill="D2E6F1" w:themeFill="accent1" w:themeFillTint="3F"/>
      </w:tcPr>
    </w:tblStylePr>
  </w:style>
  <w:style w:type="table" w:styleId="LightShading-Accent2">
    <w:name w:val="Light Shading Accent 2"/>
    <w:basedOn w:val="TableNormal"/>
    <w:uiPriority w:val="60"/>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528F2A" w:themeColor="accent2" w:themeShade="BF"/>
      <w:sz w:val="22"/>
      <w:szCs w:val="22"/>
      <w:bdr w:val="none" w:sz="0" w:space="0" w:color="auto"/>
    </w:rPr>
    <w:tblPr>
      <w:tblStyleRowBandSize w:val="1"/>
      <w:tblStyleColBandSize w:val="1"/>
      <w:tblBorders>
        <w:top w:val="single" w:sz="8" w:space="0" w:color="6EC038" w:themeColor="accent2"/>
        <w:bottom w:val="single" w:sz="8" w:space="0" w:color="6EC038" w:themeColor="accent2"/>
      </w:tblBorders>
    </w:tblPr>
    <w:tblStylePr w:type="firstRow">
      <w:pPr>
        <w:spacing w:before="0" w:after="0" w:line="240" w:lineRule="auto"/>
      </w:pPr>
      <w:rPr>
        <w:b/>
        <w:bCs/>
      </w:rPr>
      <w:tblPr/>
      <w:tcPr>
        <w:tcBorders>
          <w:top w:val="single" w:sz="8" w:space="0" w:color="6EC038" w:themeColor="accent2"/>
          <w:left w:val="nil"/>
          <w:bottom w:val="single" w:sz="8" w:space="0" w:color="6EC038" w:themeColor="accent2"/>
          <w:right w:val="nil"/>
          <w:insideH w:val="nil"/>
          <w:insideV w:val="nil"/>
        </w:tcBorders>
      </w:tcPr>
    </w:tblStylePr>
    <w:tblStylePr w:type="lastRow">
      <w:pPr>
        <w:spacing w:before="0" w:after="0" w:line="240" w:lineRule="auto"/>
      </w:pPr>
      <w:rPr>
        <w:b/>
        <w:bCs/>
      </w:rPr>
      <w:tblPr/>
      <w:tcPr>
        <w:tcBorders>
          <w:top w:val="single" w:sz="8" w:space="0" w:color="6EC038" w:themeColor="accent2"/>
          <w:left w:val="nil"/>
          <w:bottom w:val="single" w:sz="8" w:space="0" w:color="6EC038"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F0CC" w:themeFill="accent2" w:themeFillTint="3F"/>
      </w:tcPr>
    </w:tblStylePr>
    <w:tblStylePr w:type="band1Horz">
      <w:tblPr/>
      <w:tcPr>
        <w:tcBorders>
          <w:left w:val="nil"/>
          <w:right w:val="nil"/>
          <w:insideH w:val="nil"/>
          <w:insideV w:val="nil"/>
        </w:tcBorders>
        <w:shd w:val="clear" w:color="auto" w:fill="DAF0CC" w:themeFill="accent2" w:themeFillTint="3F"/>
      </w:tcPr>
    </w:tblStylePr>
  </w:style>
  <w:style w:type="table" w:styleId="LightShading-Accent3">
    <w:name w:val="Light Shading Accent 3"/>
    <w:basedOn w:val="TableNormal"/>
    <w:uiPriority w:val="60"/>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CAAA0D" w:themeColor="accent3" w:themeShade="BF"/>
      <w:sz w:val="22"/>
      <w:szCs w:val="22"/>
      <w:bdr w:val="none" w:sz="0" w:space="0" w:color="auto"/>
    </w:rPr>
    <w:tblPr>
      <w:tblStyleRowBandSize w:val="1"/>
      <w:tblStyleColBandSize w:val="1"/>
      <w:tblBorders>
        <w:top w:val="single" w:sz="8" w:space="0" w:color="F1D130" w:themeColor="accent3"/>
        <w:bottom w:val="single" w:sz="8" w:space="0" w:color="F1D130" w:themeColor="accent3"/>
      </w:tblBorders>
    </w:tblPr>
    <w:tblStylePr w:type="firstRow">
      <w:pPr>
        <w:spacing w:before="0" w:after="0" w:line="240" w:lineRule="auto"/>
      </w:pPr>
      <w:rPr>
        <w:b/>
        <w:bCs/>
      </w:rPr>
      <w:tblPr/>
      <w:tcPr>
        <w:tcBorders>
          <w:top w:val="single" w:sz="8" w:space="0" w:color="F1D130" w:themeColor="accent3"/>
          <w:left w:val="nil"/>
          <w:bottom w:val="single" w:sz="8" w:space="0" w:color="F1D130" w:themeColor="accent3"/>
          <w:right w:val="nil"/>
          <w:insideH w:val="nil"/>
          <w:insideV w:val="nil"/>
        </w:tcBorders>
      </w:tcPr>
    </w:tblStylePr>
    <w:tblStylePr w:type="lastRow">
      <w:pPr>
        <w:spacing w:before="0" w:after="0" w:line="240" w:lineRule="auto"/>
      </w:pPr>
      <w:rPr>
        <w:b/>
        <w:bCs/>
      </w:rPr>
      <w:tblPr/>
      <w:tcPr>
        <w:tcBorders>
          <w:top w:val="single" w:sz="8" w:space="0" w:color="F1D130" w:themeColor="accent3"/>
          <w:left w:val="nil"/>
          <w:bottom w:val="single" w:sz="8" w:space="0" w:color="F1D13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F3CB" w:themeFill="accent3" w:themeFillTint="3F"/>
      </w:tcPr>
    </w:tblStylePr>
    <w:tblStylePr w:type="band1Horz">
      <w:tblPr/>
      <w:tcPr>
        <w:tcBorders>
          <w:left w:val="nil"/>
          <w:right w:val="nil"/>
          <w:insideH w:val="nil"/>
          <w:insideV w:val="nil"/>
        </w:tcBorders>
        <w:shd w:val="clear" w:color="auto" w:fill="FBF3CB" w:themeFill="accent3" w:themeFillTint="3F"/>
      </w:tcPr>
    </w:tblStylePr>
  </w:style>
  <w:style w:type="table" w:styleId="LightShading-Accent4">
    <w:name w:val="Light Shading Accent 4"/>
    <w:basedOn w:val="TableNormal"/>
    <w:uiPriority w:val="60"/>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EA8300" w:themeColor="accent4" w:themeShade="BF"/>
      <w:sz w:val="22"/>
      <w:szCs w:val="22"/>
      <w:bdr w:val="none" w:sz="0" w:space="0" w:color="auto"/>
    </w:rPr>
    <w:tblPr>
      <w:tblStyleRowBandSize w:val="1"/>
      <w:tblStyleColBandSize w:val="1"/>
      <w:tblBorders>
        <w:top w:val="single" w:sz="8" w:space="0" w:color="FFA93A" w:themeColor="accent4"/>
        <w:bottom w:val="single" w:sz="8" w:space="0" w:color="FFA93A" w:themeColor="accent4"/>
      </w:tblBorders>
    </w:tblPr>
    <w:tblStylePr w:type="firstRow">
      <w:pPr>
        <w:spacing w:before="0" w:after="0" w:line="240" w:lineRule="auto"/>
      </w:pPr>
      <w:rPr>
        <w:b/>
        <w:bCs/>
      </w:rPr>
      <w:tblPr/>
      <w:tcPr>
        <w:tcBorders>
          <w:top w:val="single" w:sz="8" w:space="0" w:color="FFA93A" w:themeColor="accent4"/>
          <w:left w:val="nil"/>
          <w:bottom w:val="single" w:sz="8" w:space="0" w:color="FFA93A" w:themeColor="accent4"/>
          <w:right w:val="nil"/>
          <w:insideH w:val="nil"/>
          <w:insideV w:val="nil"/>
        </w:tcBorders>
      </w:tcPr>
    </w:tblStylePr>
    <w:tblStylePr w:type="lastRow">
      <w:pPr>
        <w:spacing w:before="0" w:after="0" w:line="240" w:lineRule="auto"/>
      </w:pPr>
      <w:rPr>
        <w:b/>
        <w:bCs/>
      </w:rPr>
      <w:tblPr/>
      <w:tcPr>
        <w:tcBorders>
          <w:top w:val="single" w:sz="8" w:space="0" w:color="FFA93A" w:themeColor="accent4"/>
          <w:left w:val="nil"/>
          <w:bottom w:val="single" w:sz="8" w:space="0" w:color="FFA93A"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9CE" w:themeFill="accent4" w:themeFillTint="3F"/>
      </w:tcPr>
    </w:tblStylePr>
    <w:tblStylePr w:type="band1Horz">
      <w:tblPr/>
      <w:tcPr>
        <w:tcBorders>
          <w:left w:val="nil"/>
          <w:right w:val="nil"/>
          <w:insideH w:val="nil"/>
          <w:insideV w:val="nil"/>
        </w:tcBorders>
        <w:shd w:val="clear" w:color="auto" w:fill="FFE9CE" w:themeFill="accent4" w:themeFillTint="3F"/>
      </w:tcPr>
    </w:tblStylePr>
  </w:style>
  <w:style w:type="table" w:styleId="LightShading-Accent5">
    <w:name w:val="Light Shading Accent 5"/>
    <w:basedOn w:val="TableNormal"/>
    <w:uiPriority w:val="60"/>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D70A00" w:themeColor="accent5" w:themeShade="BF"/>
      <w:sz w:val="22"/>
      <w:szCs w:val="22"/>
      <w:bdr w:val="none" w:sz="0" w:space="0" w:color="auto"/>
    </w:rPr>
    <w:tblPr>
      <w:tblStyleRowBandSize w:val="1"/>
      <w:tblStyleColBandSize w:val="1"/>
      <w:tblBorders>
        <w:top w:val="single" w:sz="8" w:space="0" w:color="FF2D21" w:themeColor="accent5"/>
        <w:bottom w:val="single" w:sz="8" w:space="0" w:color="FF2D21" w:themeColor="accent5"/>
      </w:tblBorders>
    </w:tblPr>
    <w:tblStylePr w:type="firstRow">
      <w:pPr>
        <w:spacing w:before="0" w:after="0" w:line="240" w:lineRule="auto"/>
      </w:pPr>
      <w:rPr>
        <w:b/>
        <w:bCs/>
      </w:rPr>
      <w:tblPr/>
      <w:tcPr>
        <w:tcBorders>
          <w:top w:val="single" w:sz="8" w:space="0" w:color="FF2D21" w:themeColor="accent5"/>
          <w:left w:val="nil"/>
          <w:bottom w:val="single" w:sz="8" w:space="0" w:color="FF2D21" w:themeColor="accent5"/>
          <w:right w:val="nil"/>
          <w:insideH w:val="nil"/>
          <w:insideV w:val="nil"/>
        </w:tcBorders>
      </w:tcPr>
    </w:tblStylePr>
    <w:tblStylePr w:type="lastRow">
      <w:pPr>
        <w:spacing w:before="0" w:after="0" w:line="240" w:lineRule="auto"/>
      </w:pPr>
      <w:rPr>
        <w:b/>
        <w:bCs/>
      </w:rPr>
      <w:tblPr/>
      <w:tcPr>
        <w:tcBorders>
          <w:top w:val="single" w:sz="8" w:space="0" w:color="FF2D21" w:themeColor="accent5"/>
          <w:left w:val="nil"/>
          <w:bottom w:val="single" w:sz="8" w:space="0" w:color="FF2D21"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CAC8" w:themeFill="accent5" w:themeFillTint="3F"/>
      </w:tcPr>
    </w:tblStylePr>
    <w:tblStylePr w:type="band1Horz">
      <w:tblPr/>
      <w:tcPr>
        <w:tcBorders>
          <w:left w:val="nil"/>
          <w:right w:val="nil"/>
          <w:insideH w:val="nil"/>
          <w:insideV w:val="nil"/>
        </w:tcBorders>
        <w:shd w:val="clear" w:color="auto" w:fill="FFCAC8" w:themeFill="accent5" w:themeFillTint="3F"/>
      </w:tcPr>
    </w:tblStylePr>
  </w:style>
  <w:style w:type="table" w:styleId="LightShading-Accent6">
    <w:name w:val="Light Shading Accent 6"/>
    <w:basedOn w:val="TableNormal"/>
    <w:uiPriority w:val="60"/>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501863" w:themeColor="accent6" w:themeShade="BF"/>
      <w:sz w:val="22"/>
      <w:szCs w:val="22"/>
      <w:bdr w:val="none" w:sz="0" w:space="0" w:color="auto"/>
    </w:rPr>
    <w:tblPr>
      <w:tblStyleRowBandSize w:val="1"/>
      <w:tblStyleColBandSize w:val="1"/>
      <w:tblBorders>
        <w:top w:val="single" w:sz="8" w:space="0" w:color="6C2085" w:themeColor="accent6"/>
        <w:bottom w:val="single" w:sz="8" w:space="0" w:color="6C2085" w:themeColor="accent6"/>
      </w:tblBorders>
    </w:tblPr>
    <w:tblStylePr w:type="firstRow">
      <w:pPr>
        <w:spacing w:before="0" w:after="0" w:line="240" w:lineRule="auto"/>
      </w:pPr>
      <w:rPr>
        <w:b/>
        <w:bCs/>
      </w:rPr>
      <w:tblPr/>
      <w:tcPr>
        <w:tcBorders>
          <w:top w:val="single" w:sz="8" w:space="0" w:color="6C2085" w:themeColor="accent6"/>
          <w:left w:val="nil"/>
          <w:bottom w:val="single" w:sz="8" w:space="0" w:color="6C2085" w:themeColor="accent6"/>
          <w:right w:val="nil"/>
          <w:insideH w:val="nil"/>
          <w:insideV w:val="nil"/>
        </w:tcBorders>
      </w:tcPr>
    </w:tblStylePr>
    <w:tblStylePr w:type="lastRow">
      <w:pPr>
        <w:spacing w:before="0" w:after="0" w:line="240" w:lineRule="auto"/>
      </w:pPr>
      <w:rPr>
        <w:b/>
        <w:bCs/>
      </w:rPr>
      <w:tblPr/>
      <w:tcPr>
        <w:tcBorders>
          <w:top w:val="single" w:sz="8" w:space="0" w:color="6C2085" w:themeColor="accent6"/>
          <w:left w:val="nil"/>
          <w:bottom w:val="single" w:sz="8" w:space="0" w:color="6C208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1BAEE" w:themeFill="accent6" w:themeFillTint="3F"/>
      </w:tcPr>
    </w:tblStylePr>
    <w:tblStylePr w:type="band1Horz">
      <w:tblPr/>
      <w:tcPr>
        <w:tcBorders>
          <w:left w:val="nil"/>
          <w:right w:val="nil"/>
          <w:insideH w:val="nil"/>
          <w:insideV w:val="nil"/>
        </w:tcBorders>
        <w:shd w:val="clear" w:color="auto" w:fill="E1BAEE" w:themeFill="accent6" w:themeFillTint="3F"/>
      </w:tcPr>
    </w:tblStylePr>
  </w:style>
  <w:style w:type="character" w:styleId="LineNumber">
    <w:name w:val="line number"/>
    <w:basedOn w:val="DefaultParagraphFont"/>
    <w:uiPriority w:val="99"/>
    <w:semiHidden/>
    <w:rsid w:val="0000025E"/>
  </w:style>
  <w:style w:type="paragraph" w:styleId="List">
    <w:name w:val="List"/>
    <w:basedOn w:val="Normal"/>
    <w:uiPriority w:val="99"/>
    <w:semiHidden/>
    <w:rsid w:val="0000025E"/>
    <w:pPr>
      <w:ind w:left="360" w:hanging="360"/>
      <w:contextualSpacing/>
    </w:pPr>
  </w:style>
  <w:style w:type="paragraph" w:styleId="List2">
    <w:name w:val="List 2"/>
    <w:basedOn w:val="Normal"/>
    <w:uiPriority w:val="99"/>
    <w:semiHidden/>
    <w:rsid w:val="0000025E"/>
    <w:pPr>
      <w:ind w:left="720" w:hanging="360"/>
      <w:contextualSpacing/>
    </w:pPr>
  </w:style>
  <w:style w:type="paragraph" w:styleId="List3">
    <w:name w:val="List 3"/>
    <w:basedOn w:val="Normal"/>
    <w:uiPriority w:val="99"/>
    <w:semiHidden/>
    <w:rsid w:val="0000025E"/>
    <w:pPr>
      <w:ind w:left="1080" w:hanging="360"/>
      <w:contextualSpacing/>
    </w:pPr>
  </w:style>
  <w:style w:type="paragraph" w:styleId="List4">
    <w:name w:val="List 4"/>
    <w:basedOn w:val="Normal"/>
    <w:uiPriority w:val="99"/>
    <w:semiHidden/>
    <w:rsid w:val="0000025E"/>
    <w:pPr>
      <w:ind w:left="1440" w:hanging="360"/>
      <w:contextualSpacing/>
    </w:pPr>
  </w:style>
  <w:style w:type="paragraph" w:styleId="List5">
    <w:name w:val="List 5"/>
    <w:basedOn w:val="Normal"/>
    <w:uiPriority w:val="99"/>
    <w:semiHidden/>
    <w:rsid w:val="0000025E"/>
    <w:pPr>
      <w:ind w:left="1800" w:hanging="360"/>
      <w:contextualSpacing/>
    </w:pPr>
  </w:style>
  <w:style w:type="paragraph" w:styleId="ListBullet">
    <w:name w:val="List Bullet"/>
    <w:basedOn w:val="Normal"/>
    <w:uiPriority w:val="99"/>
    <w:semiHidden/>
    <w:rsid w:val="0000025E"/>
    <w:pPr>
      <w:numPr>
        <w:numId w:val="38"/>
      </w:numPr>
      <w:contextualSpacing/>
    </w:pPr>
  </w:style>
  <w:style w:type="paragraph" w:styleId="ListBullet2">
    <w:name w:val="List Bullet 2"/>
    <w:basedOn w:val="Normal"/>
    <w:uiPriority w:val="99"/>
    <w:semiHidden/>
    <w:rsid w:val="0000025E"/>
    <w:pPr>
      <w:numPr>
        <w:numId w:val="39"/>
      </w:numPr>
      <w:contextualSpacing/>
    </w:pPr>
  </w:style>
  <w:style w:type="paragraph" w:styleId="ListBullet3">
    <w:name w:val="List Bullet 3"/>
    <w:basedOn w:val="Normal"/>
    <w:uiPriority w:val="99"/>
    <w:semiHidden/>
    <w:rsid w:val="0000025E"/>
    <w:pPr>
      <w:numPr>
        <w:numId w:val="40"/>
      </w:numPr>
      <w:contextualSpacing/>
    </w:pPr>
  </w:style>
  <w:style w:type="paragraph" w:styleId="ListBullet4">
    <w:name w:val="List Bullet 4"/>
    <w:basedOn w:val="Normal"/>
    <w:uiPriority w:val="99"/>
    <w:semiHidden/>
    <w:rsid w:val="0000025E"/>
    <w:pPr>
      <w:numPr>
        <w:numId w:val="41"/>
      </w:numPr>
      <w:contextualSpacing/>
    </w:pPr>
  </w:style>
  <w:style w:type="paragraph" w:styleId="ListBullet5">
    <w:name w:val="List Bullet 5"/>
    <w:basedOn w:val="Normal"/>
    <w:uiPriority w:val="99"/>
    <w:semiHidden/>
    <w:rsid w:val="0000025E"/>
    <w:pPr>
      <w:numPr>
        <w:numId w:val="42"/>
      </w:numPr>
      <w:contextualSpacing/>
    </w:pPr>
  </w:style>
  <w:style w:type="paragraph" w:styleId="ListContinue">
    <w:name w:val="List Continue"/>
    <w:basedOn w:val="Normal"/>
    <w:uiPriority w:val="99"/>
    <w:semiHidden/>
    <w:rsid w:val="0000025E"/>
    <w:pPr>
      <w:ind w:left="360"/>
      <w:contextualSpacing/>
    </w:pPr>
  </w:style>
  <w:style w:type="paragraph" w:styleId="ListContinue2">
    <w:name w:val="List Continue 2"/>
    <w:basedOn w:val="Normal"/>
    <w:uiPriority w:val="99"/>
    <w:semiHidden/>
    <w:rsid w:val="0000025E"/>
    <w:pPr>
      <w:ind w:left="720"/>
      <w:contextualSpacing/>
    </w:pPr>
  </w:style>
  <w:style w:type="paragraph" w:styleId="ListContinue3">
    <w:name w:val="List Continue 3"/>
    <w:basedOn w:val="Normal"/>
    <w:uiPriority w:val="99"/>
    <w:semiHidden/>
    <w:rsid w:val="0000025E"/>
    <w:pPr>
      <w:ind w:left="1080"/>
      <w:contextualSpacing/>
    </w:pPr>
  </w:style>
  <w:style w:type="paragraph" w:styleId="ListContinue4">
    <w:name w:val="List Continue 4"/>
    <w:basedOn w:val="Normal"/>
    <w:uiPriority w:val="99"/>
    <w:semiHidden/>
    <w:rsid w:val="0000025E"/>
    <w:pPr>
      <w:ind w:left="1440"/>
      <w:contextualSpacing/>
    </w:pPr>
  </w:style>
  <w:style w:type="paragraph" w:styleId="ListContinue5">
    <w:name w:val="List Continue 5"/>
    <w:basedOn w:val="Normal"/>
    <w:uiPriority w:val="99"/>
    <w:semiHidden/>
    <w:rsid w:val="0000025E"/>
    <w:pPr>
      <w:ind w:left="1800"/>
      <w:contextualSpacing/>
    </w:pPr>
  </w:style>
  <w:style w:type="paragraph" w:styleId="ListNumber">
    <w:name w:val="List Number"/>
    <w:basedOn w:val="Normal"/>
    <w:uiPriority w:val="99"/>
    <w:semiHidden/>
    <w:rsid w:val="0000025E"/>
    <w:pPr>
      <w:numPr>
        <w:numId w:val="43"/>
      </w:numPr>
      <w:contextualSpacing/>
    </w:pPr>
  </w:style>
  <w:style w:type="paragraph" w:styleId="ListNumber2">
    <w:name w:val="List Number 2"/>
    <w:basedOn w:val="Normal"/>
    <w:uiPriority w:val="99"/>
    <w:semiHidden/>
    <w:rsid w:val="0000025E"/>
    <w:pPr>
      <w:numPr>
        <w:numId w:val="44"/>
      </w:numPr>
      <w:contextualSpacing/>
    </w:pPr>
  </w:style>
  <w:style w:type="paragraph" w:styleId="ListNumber3">
    <w:name w:val="List Number 3"/>
    <w:basedOn w:val="Normal"/>
    <w:uiPriority w:val="99"/>
    <w:semiHidden/>
    <w:rsid w:val="0000025E"/>
    <w:pPr>
      <w:numPr>
        <w:numId w:val="45"/>
      </w:numPr>
      <w:contextualSpacing/>
    </w:pPr>
  </w:style>
  <w:style w:type="paragraph" w:styleId="ListNumber4">
    <w:name w:val="List Number 4"/>
    <w:basedOn w:val="Normal"/>
    <w:uiPriority w:val="99"/>
    <w:semiHidden/>
    <w:rsid w:val="0000025E"/>
    <w:pPr>
      <w:numPr>
        <w:numId w:val="46"/>
      </w:numPr>
      <w:contextualSpacing/>
    </w:pPr>
  </w:style>
  <w:style w:type="paragraph" w:styleId="ListNumber5">
    <w:name w:val="List Number 5"/>
    <w:basedOn w:val="Normal"/>
    <w:uiPriority w:val="99"/>
    <w:semiHidden/>
    <w:rsid w:val="0000025E"/>
    <w:pPr>
      <w:numPr>
        <w:numId w:val="47"/>
      </w:numPr>
      <w:contextualSpacing/>
    </w:pPr>
  </w:style>
  <w:style w:type="paragraph" w:styleId="ListParagraph">
    <w:name w:val="List Paragraph"/>
    <w:basedOn w:val="Normal"/>
    <w:uiPriority w:val="34"/>
    <w:qFormat/>
    <w:rsid w:val="0000025E"/>
    <w:pPr>
      <w:ind w:left="720"/>
      <w:contextualSpacing/>
    </w:pPr>
  </w:style>
  <w:style w:type="table" w:styleId="ListTable1Light">
    <w:name w:val="List Table 1 Light"/>
    <w:basedOn w:val="TableNormal"/>
    <w:uiPriority w:val="46"/>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Pr>
    <w:tblStylePr w:type="firstRow">
      <w:rPr>
        <w:b/>
        <w:bCs/>
      </w:rPr>
      <w:tblPr/>
      <w:tcPr>
        <w:tcBorders>
          <w:bottom w:val="single" w:sz="4" w:space="0" w:color="91C2DE" w:themeColor="accent1" w:themeTint="99"/>
        </w:tcBorders>
      </w:tcPr>
    </w:tblStylePr>
    <w:tblStylePr w:type="lastRow">
      <w:rPr>
        <w:b/>
        <w:bCs/>
      </w:rPr>
      <w:tblPr/>
      <w:tcPr>
        <w:tcBorders>
          <w:top w:val="single" w:sz="4" w:space="0" w:color="91C2DE" w:themeColor="accent1" w:themeTint="99"/>
        </w:tcBorders>
      </w:tcPr>
    </w:tblStylePr>
    <w:tblStylePr w:type="firstCol">
      <w:rPr>
        <w:b/>
        <w:bCs/>
      </w:rPr>
    </w:tblStylePr>
    <w:tblStylePr w:type="lastCol">
      <w:rPr>
        <w:b/>
        <w:bCs/>
      </w:rPr>
    </w:tblStylePr>
    <w:tblStylePr w:type="band1Vert">
      <w:tblPr/>
      <w:tcPr>
        <w:shd w:val="clear" w:color="auto" w:fill="DAEAF4" w:themeFill="accent1" w:themeFillTint="33"/>
      </w:tcPr>
    </w:tblStylePr>
    <w:tblStylePr w:type="band1Horz">
      <w:tblPr/>
      <w:tcPr>
        <w:shd w:val="clear" w:color="auto" w:fill="DAEAF4" w:themeFill="accent1" w:themeFillTint="33"/>
      </w:tcPr>
    </w:tblStylePr>
  </w:style>
  <w:style w:type="table" w:styleId="ListTable1Light-Accent2">
    <w:name w:val="List Table 1 Light Accent 2"/>
    <w:basedOn w:val="TableNormal"/>
    <w:uiPriority w:val="46"/>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Pr>
    <w:tblStylePr w:type="firstRow">
      <w:rPr>
        <w:b/>
        <w:bCs/>
      </w:rPr>
      <w:tblPr/>
      <w:tcPr>
        <w:tcBorders>
          <w:bottom w:val="single" w:sz="4" w:space="0" w:color="A7DB85" w:themeColor="accent2" w:themeTint="99"/>
        </w:tcBorders>
      </w:tcPr>
    </w:tblStylePr>
    <w:tblStylePr w:type="lastRow">
      <w:rPr>
        <w:b/>
        <w:bCs/>
      </w:rPr>
      <w:tblPr/>
      <w:tcPr>
        <w:tcBorders>
          <w:top w:val="single" w:sz="4" w:space="0" w:color="A7DB85" w:themeColor="accent2" w:themeTint="99"/>
        </w:tcBorders>
      </w:tcPr>
    </w:tblStylePr>
    <w:tblStylePr w:type="firstCol">
      <w:rPr>
        <w:b/>
        <w:bCs/>
      </w:rPr>
    </w:tblStylePr>
    <w:tblStylePr w:type="lastCol">
      <w:rPr>
        <w:b/>
        <w:bCs/>
      </w:rPr>
    </w:tblStylePr>
    <w:tblStylePr w:type="band1Vert">
      <w:tblPr/>
      <w:tcPr>
        <w:shd w:val="clear" w:color="auto" w:fill="E1F3D6" w:themeFill="accent2" w:themeFillTint="33"/>
      </w:tcPr>
    </w:tblStylePr>
    <w:tblStylePr w:type="band1Horz">
      <w:tblPr/>
      <w:tcPr>
        <w:shd w:val="clear" w:color="auto" w:fill="E1F3D6" w:themeFill="accent2" w:themeFillTint="33"/>
      </w:tcPr>
    </w:tblStylePr>
  </w:style>
  <w:style w:type="table" w:styleId="ListTable1Light-Accent3">
    <w:name w:val="List Table 1 Light Accent 3"/>
    <w:basedOn w:val="TableNormal"/>
    <w:uiPriority w:val="46"/>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Pr>
    <w:tblStylePr w:type="firstRow">
      <w:rPr>
        <w:b/>
        <w:bCs/>
      </w:rPr>
      <w:tblPr/>
      <w:tcPr>
        <w:tcBorders>
          <w:bottom w:val="single" w:sz="4" w:space="0" w:color="F6E382" w:themeColor="accent3" w:themeTint="99"/>
        </w:tcBorders>
      </w:tcPr>
    </w:tblStylePr>
    <w:tblStylePr w:type="lastRow">
      <w:rPr>
        <w:b/>
        <w:bCs/>
      </w:rPr>
      <w:tblPr/>
      <w:tcPr>
        <w:tcBorders>
          <w:top w:val="single" w:sz="4" w:space="0" w:color="F6E382" w:themeColor="accent3" w:themeTint="99"/>
        </w:tcBorders>
      </w:tcPr>
    </w:tblStylePr>
    <w:tblStylePr w:type="firstCol">
      <w:rPr>
        <w:b/>
        <w:bCs/>
      </w:rPr>
    </w:tblStylePr>
    <w:tblStylePr w:type="lastCol">
      <w:rPr>
        <w:b/>
        <w:bCs/>
      </w:rPr>
    </w:tblStylePr>
    <w:tblStylePr w:type="band1Vert">
      <w:tblPr/>
      <w:tcPr>
        <w:shd w:val="clear" w:color="auto" w:fill="FCF5D5" w:themeFill="accent3" w:themeFillTint="33"/>
      </w:tcPr>
    </w:tblStylePr>
    <w:tblStylePr w:type="band1Horz">
      <w:tblPr/>
      <w:tcPr>
        <w:shd w:val="clear" w:color="auto" w:fill="FCF5D5" w:themeFill="accent3" w:themeFillTint="33"/>
      </w:tcPr>
    </w:tblStylePr>
  </w:style>
  <w:style w:type="table" w:styleId="ListTable1Light-Accent4">
    <w:name w:val="List Table 1 Light Accent 4"/>
    <w:basedOn w:val="TableNormal"/>
    <w:uiPriority w:val="46"/>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Pr>
    <w:tblStylePr w:type="firstRow">
      <w:rPr>
        <w:b/>
        <w:bCs/>
      </w:rPr>
      <w:tblPr/>
      <w:tcPr>
        <w:tcBorders>
          <w:bottom w:val="single" w:sz="4" w:space="0" w:color="FFCB88" w:themeColor="accent4" w:themeTint="99"/>
        </w:tcBorders>
      </w:tcPr>
    </w:tblStylePr>
    <w:tblStylePr w:type="lastRow">
      <w:rPr>
        <w:b/>
        <w:bCs/>
      </w:rPr>
      <w:tblPr/>
      <w:tcPr>
        <w:tcBorders>
          <w:top w:val="single" w:sz="4" w:space="0" w:color="FFCB88" w:themeColor="accent4" w:themeTint="99"/>
        </w:tcBorders>
      </w:tcPr>
    </w:tblStylePr>
    <w:tblStylePr w:type="firstCol">
      <w:rPr>
        <w:b/>
        <w:bCs/>
      </w:rPr>
    </w:tblStylePr>
    <w:tblStylePr w:type="lastCol">
      <w:rPr>
        <w:b/>
        <w:bCs/>
      </w:rPr>
    </w:tblStylePr>
    <w:tblStylePr w:type="band1Vert">
      <w:tblPr/>
      <w:tcPr>
        <w:shd w:val="clear" w:color="auto" w:fill="FFEDD7" w:themeFill="accent4" w:themeFillTint="33"/>
      </w:tcPr>
    </w:tblStylePr>
    <w:tblStylePr w:type="band1Horz">
      <w:tblPr/>
      <w:tcPr>
        <w:shd w:val="clear" w:color="auto" w:fill="FFEDD7" w:themeFill="accent4" w:themeFillTint="33"/>
      </w:tcPr>
    </w:tblStylePr>
  </w:style>
  <w:style w:type="table" w:styleId="ListTable1Light-Accent5">
    <w:name w:val="List Table 1 Light Accent 5"/>
    <w:basedOn w:val="TableNormal"/>
    <w:uiPriority w:val="46"/>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Pr>
    <w:tblStylePr w:type="firstRow">
      <w:rPr>
        <w:b/>
        <w:bCs/>
      </w:rPr>
      <w:tblPr/>
      <w:tcPr>
        <w:tcBorders>
          <w:bottom w:val="single" w:sz="4" w:space="0" w:color="FF8079" w:themeColor="accent5" w:themeTint="99"/>
        </w:tcBorders>
      </w:tcPr>
    </w:tblStylePr>
    <w:tblStylePr w:type="lastRow">
      <w:rPr>
        <w:b/>
        <w:bCs/>
      </w:rPr>
      <w:tblPr/>
      <w:tcPr>
        <w:tcBorders>
          <w:top w:val="single" w:sz="4" w:space="0" w:color="FF8079" w:themeColor="accent5" w:themeTint="99"/>
        </w:tcBorders>
      </w:tcPr>
    </w:tblStylePr>
    <w:tblStylePr w:type="firstCol">
      <w:rPr>
        <w:b/>
        <w:bCs/>
      </w:rPr>
    </w:tblStylePr>
    <w:tblStylePr w:type="lastCol">
      <w:rPr>
        <w:b/>
        <w:bCs/>
      </w:rPr>
    </w:tblStylePr>
    <w:tblStylePr w:type="band1Vert">
      <w:tblPr/>
      <w:tcPr>
        <w:shd w:val="clear" w:color="auto" w:fill="FFD4D2" w:themeFill="accent5" w:themeFillTint="33"/>
      </w:tcPr>
    </w:tblStylePr>
    <w:tblStylePr w:type="band1Horz">
      <w:tblPr/>
      <w:tcPr>
        <w:shd w:val="clear" w:color="auto" w:fill="FFD4D2" w:themeFill="accent5" w:themeFillTint="33"/>
      </w:tcPr>
    </w:tblStylePr>
  </w:style>
  <w:style w:type="table" w:styleId="ListTable1Light-Accent6">
    <w:name w:val="List Table 1 Light Accent 6"/>
    <w:basedOn w:val="TableNormal"/>
    <w:uiPriority w:val="46"/>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Pr>
    <w:tblStylePr w:type="firstRow">
      <w:rPr>
        <w:b/>
        <w:bCs/>
      </w:rPr>
      <w:tblPr/>
      <w:tcPr>
        <w:tcBorders>
          <w:bottom w:val="single" w:sz="4" w:space="0" w:color="B758D6" w:themeColor="accent6" w:themeTint="99"/>
        </w:tcBorders>
      </w:tcPr>
    </w:tblStylePr>
    <w:tblStylePr w:type="lastRow">
      <w:rPr>
        <w:b/>
        <w:bCs/>
      </w:rPr>
      <w:tblPr/>
      <w:tcPr>
        <w:tcBorders>
          <w:top w:val="single" w:sz="4" w:space="0" w:color="B758D6" w:themeColor="accent6" w:themeTint="99"/>
        </w:tcBorders>
      </w:tcPr>
    </w:tblStylePr>
    <w:tblStylePr w:type="firstCol">
      <w:rPr>
        <w:b/>
        <w:bCs/>
      </w:rPr>
    </w:tblStylePr>
    <w:tblStylePr w:type="lastCol">
      <w:rPr>
        <w:b/>
        <w:bCs/>
      </w:rPr>
    </w:tblStylePr>
    <w:tblStylePr w:type="band1Vert">
      <w:tblPr/>
      <w:tcPr>
        <w:shd w:val="clear" w:color="auto" w:fill="E7C7F1" w:themeFill="accent6" w:themeFillTint="33"/>
      </w:tcPr>
    </w:tblStylePr>
    <w:tblStylePr w:type="band1Horz">
      <w:tblPr/>
      <w:tcPr>
        <w:shd w:val="clear" w:color="auto" w:fill="E7C7F1" w:themeFill="accent6" w:themeFillTint="33"/>
      </w:tcPr>
    </w:tblStylePr>
  </w:style>
  <w:style w:type="table" w:styleId="ListTable2">
    <w:name w:val="List Table 2"/>
    <w:basedOn w:val="TableNormal"/>
    <w:uiPriority w:val="47"/>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91C2DE" w:themeColor="accent1" w:themeTint="99"/>
        <w:bottom w:val="single" w:sz="4" w:space="0" w:color="91C2DE" w:themeColor="accent1" w:themeTint="99"/>
        <w:insideH w:val="single" w:sz="4" w:space="0" w:color="91C2DE"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AF4" w:themeFill="accent1" w:themeFillTint="33"/>
      </w:tcPr>
    </w:tblStylePr>
    <w:tblStylePr w:type="band1Horz">
      <w:tblPr/>
      <w:tcPr>
        <w:shd w:val="clear" w:color="auto" w:fill="DAEAF4" w:themeFill="accent1" w:themeFillTint="33"/>
      </w:tcPr>
    </w:tblStylePr>
  </w:style>
  <w:style w:type="table" w:styleId="ListTable2-Accent2">
    <w:name w:val="List Table 2 Accent 2"/>
    <w:basedOn w:val="TableNormal"/>
    <w:uiPriority w:val="47"/>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A7DB85" w:themeColor="accent2" w:themeTint="99"/>
        <w:bottom w:val="single" w:sz="4" w:space="0" w:color="A7DB85" w:themeColor="accent2" w:themeTint="99"/>
        <w:insideH w:val="single" w:sz="4" w:space="0" w:color="A7DB85"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F3D6" w:themeFill="accent2" w:themeFillTint="33"/>
      </w:tcPr>
    </w:tblStylePr>
    <w:tblStylePr w:type="band1Horz">
      <w:tblPr/>
      <w:tcPr>
        <w:shd w:val="clear" w:color="auto" w:fill="E1F3D6" w:themeFill="accent2" w:themeFillTint="33"/>
      </w:tcPr>
    </w:tblStylePr>
  </w:style>
  <w:style w:type="table" w:styleId="ListTable2-Accent3">
    <w:name w:val="List Table 2 Accent 3"/>
    <w:basedOn w:val="TableNormal"/>
    <w:uiPriority w:val="47"/>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F6E382" w:themeColor="accent3" w:themeTint="99"/>
        <w:bottom w:val="single" w:sz="4" w:space="0" w:color="F6E382" w:themeColor="accent3" w:themeTint="99"/>
        <w:insideH w:val="single" w:sz="4" w:space="0" w:color="F6E382"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F5D5" w:themeFill="accent3" w:themeFillTint="33"/>
      </w:tcPr>
    </w:tblStylePr>
    <w:tblStylePr w:type="band1Horz">
      <w:tblPr/>
      <w:tcPr>
        <w:shd w:val="clear" w:color="auto" w:fill="FCF5D5" w:themeFill="accent3" w:themeFillTint="33"/>
      </w:tcPr>
    </w:tblStylePr>
  </w:style>
  <w:style w:type="table" w:styleId="ListTable2-Accent4">
    <w:name w:val="List Table 2 Accent 4"/>
    <w:basedOn w:val="TableNormal"/>
    <w:uiPriority w:val="47"/>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FFCB88" w:themeColor="accent4" w:themeTint="99"/>
        <w:bottom w:val="single" w:sz="4" w:space="0" w:color="FFCB88" w:themeColor="accent4" w:themeTint="99"/>
        <w:insideH w:val="single" w:sz="4" w:space="0" w:color="FFCB8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DD7" w:themeFill="accent4" w:themeFillTint="33"/>
      </w:tcPr>
    </w:tblStylePr>
    <w:tblStylePr w:type="band1Horz">
      <w:tblPr/>
      <w:tcPr>
        <w:shd w:val="clear" w:color="auto" w:fill="FFEDD7" w:themeFill="accent4" w:themeFillTint="33"/>
      </w:tcPr>
    </w:tblStylePr>
  </w:style>
  <w:style w:type="table" w:styleId="ListTable2-Accent5">
    <w:name w:val="List Table 2 Accent 5"/>
    <w:basedOn w:val="TableNormal"/>
    <w:uiPriority w:val="47"/>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FF8079" w:themeColor="accent5" w:themeTint="99"/>
        <w:bottom w:val="single" w:sz="4" w:space="0" w:color="FF8079" w:themeColor="accent5" w:themeTint="99"/>
        <w:insideH w:val="single" w:sz="4" w:space="0" w:color="FF807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D4D2" w:themeFill="accent5" w:themeFillTint="33"/>
      </w:tcPr>
    </w:tblStylePr>
    <w:tblStylePr w:type="band1Horz">
      <w:tblPr/>
      <w:tcPr>
        <w:shd w:val="clear" w:color="auto" w:fill="FFD4D2" w:themeFill="accent5" w:themeFillTint="33"/>
      </w:tcPr>
    </w:tblStylePr>
  </w:style>
  <w:style w:type="table" w:styleId="ListTable2-Accent6">
    <w:name w:val="List Table 2 Accent 6"/>
    <w:basedOn w:val="TableNormal"/>
    <w:uiPriority w:val="47"/>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B758D6" w:themeColor="accent6" w:themeTint="99"/>
        <w:bottom w:val="single" w:sz="4" w:space="0" w:color="B758D6" w:themeColor="accent6" w:themeTint="99"/>
        <w:insideH w:val="single" w:sz="4" w:space="0" w:color="B758D6"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C7F1" w:themeFill="accent6" w:themeFillTint="33"/>
      </w:tcPr>
    </w:tblStylePr>
    <w:tblStylePr w:type="band1Horz">
      <w:tblPr/>
      <w:tcPr>
        <w:shd w:val="clear" w:color="auto" w:fill="E7C7F1" w:themeFill="accent6" w:themeFillTint="33"/>
      </w:tcPr>
    </w:tblStylePr>
  </w:style>
  <w:style w:type="table" w:styleId="ListTable3">
    <w:name w:val="List Table 3"/>
    <w:basedOn w:val="TableNormal"/>
    <w:uiPriority w:val="48"/>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499BC9" w:themeColor="accent1"/>
        <w:left w:val="single" w:sz="4" w:space="0" w:color="499BC9" w:themeColor="accent1"/>
        <w:bottom w:val="single" w:sz="4" w:space="0" w:color="499BC9" w:themeColor="accent1"/>
        <w:right w:val="single" w:sz="4" w:space="0" w:color="499BC9" w:themeColor="accent1"/>
      </w:tblBorders>
    </w:tblPr>
    <w:tblStylePr w:type="firstRow">
      <w:rPr>
        <w:b/>
        <w:bCs/>
        <w:color w:val="FFFFFF" w:themeColor="background1"/>
      </w:rPr>
      <w:tblPr/>
      <w:tcPr>
        <w:shd w:val="clear" w:color="auto" w:fill="499BC9" w:themeFill="accent1"/>
      </w:tcPr>
    </w:tblStylePr>
    <w:tblStylePr w:type="lastRow">
      <w:rPr>
        <w:b/>
        <w:bCs/>
      </w:rPr>
      <w:tblPr/>
      <w:tcPr>
        <w:tcBorders>
          <w:top w:val="double" w:sz="4" w:space="0" w:color="499BC9"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99BC9" w:themeColor="accent1"/>
          <w:right w:val="single" w:sz="4" w:space="0" w:color="499BC9" w:themeColor="accent1"/>
        </w:tcBorders>
      </w:tcPr>
    </w:tblStylePr>
    <w:tblStylePr w:type="band1Horz">
      <w:tblPr/>
      <w:tcPr>
        <w:tcBorders>
          <w:top w:val="single" w:sz="4" w:space="0" w:color="499BC9" w:themeColor="accent1"/>
          <w:bottom w:val="single" w:sz="4" w:space="0" w:color="499BC9"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99BC9" w:themeColor="accent1"/>
          <w:left w:val="nil"/>
        </w:tcBorders>
      </w:tcPr>
    </w:tblStylePr>
    <w:tblStylePr w:type="swCell">
      <w:tblPr/>
      <w:tcPr>
        <w:tcBorders>
          <w:top w:val="double" w:sz="4" w:space="0" w:color="499BC9" w:themeColor="accent1"/>
          <w:right w:val="nil"/>
        </w:tcBorders>
      </w:tcPr>
    </w:tblStylePr>
  </w:style>
  <w:style w:type="table" w:styleId="ListTable3-Accent2">
    <w:name w:val="List Table 3 Accent 2"/>
    <w:basedOn w:val="TableNormal"/>
    <w:uiPriority w:val="48"/>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6EC038" w:themeColor="accent2"/>
        <w:left w:val="single" w:sz="4" w:space="0" w:color="6EC038" w:themeColor="accent2"/>
        <w:bottom w:val="single" w:sz="4" w:space="0" w:color="6EC038" w:themeColor="accent2"/>
        <w:right w:val="single" w:sz="4" w:space="0" w:color="6EC038" w:themeColor="accent2"/>
      </w:tblBorders>
    </w:tblPr>
    <w:tblStylePr w:type="firstRow">
      <w:rPr>
        <w:b/>
        <w:bCs/>
        <w:color w:val="FFFFFF" w:themeColor="background1"/>
      </w:rPr>
      <w:tblPr/>
      <w:tcPr>
        <w:shd w:val="clear" w:color="auto" w:fill="6EC038" w:themeFill="accent2"/>
      </w:tcPr>
    </w:tblStylePr>
    <w:tblStylePr w:type="lastRow">
      <w:rPr>
        <w:b/>
        <w:bCs/>
      </w:rPr>
      <w:tblPr/>
      <w:tcPr>
        <w:tcBorders>
          <w:top w:val="double" w:sz="4" w:space="0" w:color="6EC038"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EC038" w:themeColor="accent2"/>
          <w:right w:val="single" w:sz="4" w:space="0" w:color="6EC038" w:themeColor="accent2"/>
        </w:tcBorders>
      </w:tcPr>
    </w:tblStylePr>
    <w:tblStylePr w:type="band1Horz">
      <w:tblPr/>
      <w:tcPr>
        <w:tcBorders>
          <w:top w:val="single" w:sz="4" w:space="0" w:color="6EC038" w:themeColor="accent2"/>
          <w:bottom w:val="single" w:sz="4" w:space="0" w:color="6EC038"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EC038" w:themeColor="accent2"/>
          <w:left w:val="nil"/>
        </w:tcBorders>
      </w:tcPr>
    </w:tblStylePr>
    <w:tblStylePr w:type="swCell">
      <w:tblPr/>
      <w:tcPr>
        <w:tcBorders>
          <w:top w:val="double" w:sz="4" w:space="0" w:color="6EC038" w:themeColor="accent2"/>
          <w:right w:val="nil"/>
        </w:tcBorders>
      </w:tcPr>
    </w:tblStylePr>
  </w:style>
  <w:style w:type="table" w:styleId="ListTable3-Accent3">
    <w:name w:val="List Table 3 Accent 3"/>
    <w:basedOn w:val="TableNormal"/>
    <w:uiPriority w:val="48"/>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F1D130" w:themeColor="accent3"/>
        <w:left w:val="single" w:sz="4" w:space="0" w:color="F1D130" w:themeColor="accent3"/>
        <w:bottom w:val="single" w:sz="4" w:space="0" w:color="F1D130" w:themeColor="accent3"/>
        <w:right w:val="single" w:sz="4" w:space="0" w:color="F1D130" w:themeColor="accent3"/>
      </w:tblBorders>
    </w:tblPr>
    <w:tblStylePr w:type="firstRow">
      <w:rPr>
        <w:b/>
        <w:bCs/>
        <w:color w:val="FFFFFF" w:themeColor="background1"/>
      </w:rPr>
      <w:tblPr/>
      <w:tcPr>
        <w:shd w:val="clear" w:color="auto" w:fill="F1D130" w:themeFill="accent3"/>
      </w:tcPr>
    </w:tblStylePr>
    <w:tblStylePr w:type="lastRow">
      <w:rPr>
        <w:b/>
        <w:bCs/>
      </w:rPr>
      <w:tblPr/>
      <w:tcPr>
        <w:tcBorders>
          <w:top w:val="double" w:sz="4" w:space="0" w:color="F1D130"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1D130" w:themeColor="accent3"/>
          <w:right w:val="single" w:sz="4" w:space="0" w:color="F1D130" w:themeColor="accent3"/>
        </w:tcBorders>
      </w:tcPr>
    </w:tblStylePr>
    <w:tblStylePr w:type="band1Horz">
      <w:tblPr/>
      <w:tcPr>
        <w:tcBorders>
          <w:top w:val="single" w:sz="4" w:space="0" w:color="F1D130" w:themeColor="accent3"/>
          <w:bottom w:val="single" w:sz="4" w:space="0" w:color="F1D130"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1D130" w:themeColor="accent3"/>
          <w:left w:val="nil"/>
        </w:tcBorders>
      </w:tcPr>
    </w:tblStylePr>
    <w:tblStylePr w:type="swCell">
      <w:tblPr/>
      <w:tcPr>
        <w:tcBorders>
          <w:top w:val="double" w:sz="4" w:space="0" w:color="F1D130" w:themeColor="accent3"/>
          <w:right w:val="nil"/>
        </w:tcBorders>
      </w:tcPr>
    </w:tblStylePr>
  </w:style>
  <w:style w:type="table" w:styleId="ListTable3-Accent4">
    <w:name w:val="List Table 3 Accent 4"/>
    <w:basedOn w:val="TableNormal"/>
    <w:uiPriority w:val="48"/>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FFA93A" w:themeColor="accent4"/>
        <w:left w:val="single" w:sz="4" w:space="0" w:color="FFA93A" w:themeColor="accent4"/>
        <w:bottom w:val="single" w:sz="4" w:space="0" w:color="FFA93A" w:themeColor="accent4"/>
        <w:right w:val="single" w:sz="4" w:space="0" w:color="FFA93A" w:themeColor="accent4"/>
      </w:tblBorders>
    </w:tblPr>
    <w:tblStylePr w:type="firstRow">
      <w:rPr>
        <w:b/>
        <w:bCs/>
        <w:color w:val="FFFFFF" w:themeColor="background1"/>
      </w:rPr>
      <w:tblPr/>
      <w:tcPr>
        <w:shd w:val="clear" w:color="auto" w:fill="FFA93A" w:themeFill="accent4"/>
      </w:tcPr>
    </w:tblStylePr>
    <w:tblStylePr w:type="lastRow">
      <w:rPr>
        <w:b/>
        <w:bCs/>
      </w:rPr>
      <w:tblPr/>
      <w:tcPr>
        <w:tcBorders>
          <w:top w:val="double" w:sz="4" w:space="0" w:color="FFA93A"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A93A" w:themeColor="accent4"/>
          <w:right w:val="single" w:sz="4" w:space="0" w:color="FFA93A" w:themeColor="accent4"/>
        </w:tcBorders>
      </w:tcPr>
    </w:tblStylePr>
    <w:tblStylePr w:type="band1Horz">
      <w:tblPr/>
      <w:tcPr>
        <w:tcBorders>
          <w:top w:val="single" w:sz="4" w:space="0" w:color="FFA93A" w:themeColor="accent4"/>
          <w:bottom w:val="single" w:sz="4" w:space="0" w:color="FFA93A"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A93A" w:themeColor="accent4"/>
          <w:left w:val="nil"/>
        </w:tcBorders>
      </w:tcPr>
    </w:tblStylePr>
    <w:tblStylePr w:type="swCell">
      <w:tblPr/>
      <w:tcPr>
        <w:tcBorders>
          <w:top w:val="double" w:sz="4" w:space="0" w:color="FFA93A" w:themeColor="accent4"/>
          <w:right w:val="nil"/>
        </w:tcBorders>
      </w:tcPr>
    </w:tblStylePr>
  </w:style>
  <w:style w:type="table" w:styleId="ListTable3-Accent5">
    <w:name w:val="List Table 3 Accent 5"/>
    <w:basedOn w:val="TableNormal"/>
    <w:uiPriority w:val="48"/>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FF2D21" w:themeColor="accent5"/>
        <w:left w:val="single" w:sz="4" w:space="0" w:color="FF2D21" w:themeColor="accent5"/>
        <w:bottom w:val="single" w:sz="4" w:space="0" w:color="FF2D21" w:themeColor="accent5"/>
        <w:right w:val="single" w:sz="4" w:space="0" w:color="FF2D21" w:themeColor="accent5"/>
      </w:tblBorders>
    </w:tblPr>
    <w:tblStylePr w:type="firstRow">
      <w:rPr>
        <w:b/>
        <w:bCs/>
        <w:color w:val="FFFFFF" w:themeColor="background1"/>
      </w:rPr>
      <w:tblPr/>
      <w:tcPr>
        <w:shd w:val="clear" w:color="auto" w:fill="FF2D21" w:themeFill="accent5"/>
      </w:tcPr>
    </w:tblStylePr>
    <w:tblStylePr w:type="lastRow">
      <w:rPr>
        <w:b/>
        <w:bCs/>
      </w:rPr>
      <w:tblPr/>
      <w:tcPr>
        <w:tcBorders>
          <w:top w:val="double" w:sz="4" w:space="0" w:color="FF2D21"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2D21" w:themeColor="accent5"/>
          <w:right w:val="single" w:sz="4" w:space="0" w:color="FF2D21" w:themeColor="accent5"/>
        </w:tcBorders>
      </w:tcPr>
    </w:tblStylePr>
    <w:tblStylePr w:type="band1Horz">
      <w:tblPr/>
      <w:tcPr>
        <w:tcBorders>
          <w:top w:val="single" w:sz="4" w:space="0" w:color="FF2D21" w:themeColor="accent5"/>
          <w:bottom w:val="single" w:sz="4" w:space="0" w:color="FF2D21"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2D21" w:themeColor="accent5"/>
          <w:left w:val="nil"/>
        </w:tcBorders>
      </w:tcPr>
    </w:tblStylePr>
    <w:tblStylePr w:type="swCell">
      <w:tblPr/>
      <w:tcPr>
        <w:tcBorders>
          <w:top w:val="double" w:sz="4" w:space="0" w:color="FF2D21" w:themeColor="accent5"/>
          <w:right w:val="nil"/>
        </w:tcBorders>
      </w:tcPr>
    </w:tblStylePr>
  </w:style>
  <w:style w:type="table" w:styleId="ListTable3-Accent6">
    <w:name w:val="List Table 3 Accent 6"/>
    <w:basedOn w:val="TableNormal"/>
    <w:uiPriority w:val="48"/>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6C2085" w:themeColor="accent6"/>
        <w:left w:val="single" w:sz="4" w:space="0" w:color="6C2085" w:themeColor="accent6"/>
        <w:bottom w:val="single" w:sz="4" w:space="0" w:color="6C2085" w:themeColor="accent6"/>
        <w:right w:val="single" w:sz="4" w:space="0" w:color="6C2085" w:themeColor="accent6"/>
      </w:tblBorders>
    </w:tblPr>
    <w:tblStylePr w:type="firstRow">
      <w:rPr>
        <w:b/>
        <w:bCs/>
        <w:color w:val="FFFFFF" w:themeColor="background1"/>
      </w:rPr>
      <w:tblPr/>
      <w:tcPr>
        <w:shd w:val="clear" w:color="auto" w:fill="6C2085" w:themeFill="accent6"/>
      </w:tcPr>
    </w:tblStylePr>
    <w:tblStylePr w:type="lastRow">
      <w:rPr>
        <w:b/>
        <w:bCs/>
      </w:rPr>
      <w:tblPr/>
      <w:tcPr>
        <w:tcBorders>
          <w:top w:val="double" w:sz="4" w:space="0" w:color="6C208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C2085" w:themeColor="accent6"/>
          <w:right w:val="single" w:sz="4" w:space="0" w:color="6C2085" w:themeColor="accent6"/>
        </w:tcBorders>
      </w:tcPr>
    </w:tblStylePr>
    <w:tblStylePr w:type="band1Horz">
      <w:tblPr/>
      <w:tcPr>
        <w:tcBorders>
          <w:top w:val="single" w:sz="4" w:space="0" w:color="6C2085" w:themeColor="accent6"/>
          <w:bottom w:val="single" w:sz="4" w:space="0" w:color="6C208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C2085" w:themeColor="accent6"/>
          <w:left w:val="nil"/>
        </w:tcBorders>
      </w:tcPr>
    </w:tblStylePr>
    <w:tblStylePr w:type="swCell">
      <w:tblPr/>
      <w:tcPr>
        <w:tcBorders>
          <w:top w:val="double" w:sz="4" w:space="0" w:color="6C2085" w:themeColor="accent6"/>
          <w:right w:val="nil"/>
        </w:tcBorders>
      </w:tcPr>
    </w:tblStylePr>
  </w:style>
  <w:style w:type="table" w:styleId="ListTable4">
    <w:name w:val="List Table 4"/>
    <w:basedOn w:val="TableNormal"/>
    <w:uiPriority w:val="49"/>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91C2DE" w:themeColor="accent1" w:themeTint="99"/>
        <w:left w:val="single" w:sz="4" w:space="0" w:color="91C2DE" w:themeColor="accent1" w:themeTint="99"/>
        <w:bottom w:val="single" w:sz="4" w:space="0" w:color="91C2DE" w:themeColor="accent1" w:themeTint="99"/>
        <w:right w:val="single" w:sz="4" w:space="0" w:color="91C2DE" w:themeColor="accent1" w:themeTint="99"/>
        <w:insideH w:val="single" w:sz="4" w:space="0" w:color="91C2DE" w:themeColor="accent1" w:themeTint="99"/>
      </w:tblBorders>
    </w:tblPr>
    <w:tblStylePr w:type="firstRow">
      <w:rPr>
        <w:b/>
        <w:bCs/>
        <w:color w:val="FFFFFF" w:themeColor="background1"/>
      </w:rPr>
      <w:tblPr/>
      <w:tcPr>
        <w:tcBorders>
          <w:top w:val="single" w:sz="4" w:space="0" w:color="499BC9" w:themeColor="accent1"/>
          <w:left w:val="single" w:sz="4" w:space="0" w:color="499BC9" w:themeColor="accent1"/>
          <w:bottom w:val="single" w:sz="4" w:space="0" w:color="499BC9" w:themeColor="accent1"/>
          <w:right w:val="single" w:sz="4" w:space="0" w:color="499BC9" w:themeColor="accent1"/>
          <w:insideH w:val="nil"/>
        </w:tcBorders>
        <w:shd w:val="clear" w:color="auto" w:fill="499BC9" w:themeFill="accent1"/>
      </w:tcPr>
    </w:tblStylePr>
    <w:tblStylePr w:type="lastRow">
      <w:rPr>
        <w:b/>
        <w:bCs/>
      </w:rPr>
      <w:tblPr/>
      <w:tcPr>
        <w:tcBorders>
          <w:top w:val="double" w:sz="4" w:space="0" w:color="91C2DE" w:themeColor="accent1" w:themeTint="99"/>
        </w:tcBorders>
      </w:tcPr>
    </w:tblStylePr>
    <w:tblStylePr w:type="firstCol">
      <w:rPr>
        <w:b/>
        <w:bCs/>
      </w:rPr>
    </w:tblStylePr>
    <w:tblStylePr w:type="lastCol">
      <w:rPr>
        <w:b/>
        <w:bCs/>
      </w:rPr>
    </w:tblStylePr>
    <w:tblStylePr w:type="band1Vert">
      <w:tblPr/>
      <w:tcPr>
        <w:shd w:val="clear" w:color="auto" w:fill="DAEAF4" w:themeFill="accent1" w:themeFillTint="33"/>
      </w:tcPr>
    </w:tblStylePr>
    <w:tblStylePr w:type="band1Horz">
      <w:tblPr/>
      <w:tcPr>
        <w:shd w:val="clear" w:color="auto" w:fill="DAEAF4" w:themeFill="accent1" w:themeFillTint="33"/>
      </w:tcPr>
    </w:tblStylePr>
  </w:style>
  <w:style w:type="table" w:styleId="ListTable4-Accent2">
    <w:name w:val="List Table 4 Accent 2"/>
    <w:basedOn w:val="TableNormal"/>
    <w:uiPriority w:val="49"/>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A7DB85" w:themeColor="accent2" w:themeTint="99"/>
        <w:left w:val="single" w:sz="4" w:space="0" w:color="A7DB85" w:themeColor="accent2" w:themeTint="99"/>
        <w:bottom w:val="single" w:sz="4" w:space="0" w:color="A7DB85" w:themeColor="accent2" w:themeTint="99"/>
        <w:right w:val="single" w:sz="4" w:space="0" w:color="A7DB85" w:themeColor="accent2" w:themeTint="99"/>
        <w:insideH w:val="single" w:sz="4" w:space="0" w:color="A7DB85" w:themeColor="accent2" w:themeTint="99"/>
      </w:tblBorders>
    </w:tblPr>
    <w:tblStylePr w:type="firstRow">
      <w:rPr>
        <w:b/>
        <w:bCs/>
        <w:color w:val="FFFFFF" w:themeColor="background1"/>
      </w:rPr>
      <w:tblPr/>
      <w:tcPr>
        <w:tcBorders>
          <w:top w:val="single" w:sz="4" w:space="0" w:color="6EC038" w:themeColor="accent2"/>
          <w:left w:val="single" w:sz="4" w:space="0" w:color="6EC038" w:themeColor="accent2"/>
          <w:bottom w:val="single" w:sz="4" w:space="0" w:color="6EC038" w:themeColor="accent2"/>
          <w:right w:val="single" w:sz="4" w:space="0" w:color="6EC038" w:themeColor="accent2"/>
          <w:insideH w:val="nil"/>
        </w:tcBorders>
        <w:shd w:val="clear" w:color="auto" w:fill="6EC038" w:themeFill="accent2"/>
      </w:tcPr>
    </w:tblStylePr>
    <w:tblStylePr w:type="lastRow">
      <w:rPr>
        <w:b/>
        <w:bCs/>
      </w:rPr>
      <w:tblPr/>
      <w:tcPr>
        <w:tcBorders>
          <w:top w:val="double" w:sz="4" w:space="0" w:color="A7DB85" w:themeColor="accent2" w:themeTint="99"/>
        </w:tcBorders>
      </w:tcPr>
    </w:tblStylePr>
    <w:tblStylePr w:type="firstCol">
      <w:rPr>
        <w:b/>
        <w:bCs/>
      </w:rPr>
    </w:tblStylePr>
    <w:tblStylePr w:type="lastCol">
      <w:rPr>
        <w:b/>
        <w:bCs/>
      </w:rPr>
    </w:tblStylePr>
    <w:tblStylePr w:type="band1Vert">
      <w:tblPr/>
      <w:tcPr>
        <w:shd w:val="clear" w:color="auto" w:fill="E1F3D6" w:themeFill="accent2" w:themeFillTint="33"/>
      </w:tcPr>
    </w:tblStylePr>
    <w:tblStylePr w:type="band1Horz">
      <w:tblPr/>
      <w:tcPr>
        <w:shd w:val="clear" w:color="auto" w:fill="E1F3D6" w:themeFill="accent2" w:themeFillTint="33"/>
      </w:tcPr>
    </w:tblStylePr>
  </w:style>
  <w:style w:type="table" w:styleId="ListTable4-Accent3">
    <w:name w:val="List Table 4 Accent 3"/>
    <w:basedOn w:val="TableNormal"/>
    <w:uiPriority w:val="49"/>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F6E382" w:themeColor="accent3" w:themeTint="99"/>
        <w:left w:val="single" w:sz="4" w:space="0" w:color="F6E382" w:themeColor="accent3" w:themeTint="99"/>
        <w:bottom w:val="single" w:sz="4" w:space="0" w:color="F6E382" w:themeColor="accent3" w:themeTint="99"/>
        <w:right w:val="single" w:sz="4" w:space="0" w:color="F6E382" w:themeColor="accent3" w:themeTint="99"/>
        <w:insideH w:val="single" w:sz="4" w:space="0" w:color="F6E382" w:themeColor="accent3" w:themeTint="99"/>
      </w:tblBorders>
    </w:tblPr>
    <w:tblStylePr w:type="firstRow">
      <w:rPr>
        <w:b/>
        <w:bCs/>
        <w:color w:val="FFFFFF" w:themeColor="background1"/>
      </w:rPr>
      <w:tblPr/>
      <w:tcPr>
        <w:tcBorders>
          <w:top w:val="single" w:sz="4" w:space="0" w:color="F1D130" w:themeColor="accent3"/>
          <w:left w:val="single" w:sz="4" w:space="0" w:color="F1D130" w:themeColor="accent3"/>
          <w:bottom w:val="single" w:sz="4" w:space="0" w:color="F1D130" w:themeColor="accent3"/>
          <w:right w:val="single" w:sz="4" w:space="0" w:color="F1D130" w:themeColor="accent3"/>
          <w:insideH w:val="nil"/>
        </w:tcBorders>
        <w:shd w:val="clear" w:color="auto" w:fill="F1D130" w:themeFill="accent3"/>
      </w:tcPr>
    </w:tblStylePr>
    <w:tblStylePr w:type="lastRow">
      <w:rPr>
        <w:b/>
        <w:bCs/>
      </w:rPr>
      <w:tblPr/>
      <w:tcPr>
        <w:tcBorders>
          <w:top w:val="double" w:sz="4" w:space="0" w:color="F6E382" w:themeColor="accent3" w:themeTint="99"/>
        </w:tcBorders>
      </w:tcPr>
    </w:tblStylePr>
    <w:tblStylePr w:type="firstCol">
      <w:rPr>
        <w:b/>
        <w:bCs/>
      </w:rPr>
    </w:tblStylePr>
    <w:tblStylePr w:type="lastCol">
      <w:rPr>
        <w:b/>
        <w:bCs/>
      </w:rPr>
    </w:tblStylePr>
    <w:tblStylePr w:type="band1Vert">
      <w:tblPr/>
      <w:tcPr>
        <w:shd w:val="clear" w:color="auto" w:fill="FCF5D5" w:themeFill="accent3" w:themeFillTint="33"/>
      </w:tcPr>
    </w:tblStylePr>
    <w:tblStylePr w:type="band1Horz">
      <w:tblPr/>
      <w:tcPr>
        <w:shd w:val="clear" w:color="auto" w:fill="FCF5D5" w:themeFill="accent3" w:themeFillTint="33"/>
      </w:tcPr>
    </w:tblStylePr>
  </w:style>
  <w:style w:type="table" w:styleId="ListTable4-Accent4">
    <w:name w:val="List Table 4 Accent 4"/>
    <w:basedOn w:val="TableNormal"/>
    <w:uiPriority w:val="49"/>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FFCB88" w:themeColor="accent4" w:themeTint="99"/>
        <w:left w:val="single" w:sz="4" w:space="0" w:color="FFCB88" w:themeColor="accent4" w:themeTint="99"/>
        <w:bottom w:val="single" w:sz="4" w:space="0" w:color="FFCB88" w:themeColor="accent4" w:themeTint="99"/>
        <w:right w:val="single" w:sz="4" w:space="0" w:color="FFCB88" w:themeColor="accent4" w:themeTint="99"/>
        <w:insideH w:val="single" w:sz="4" w:space="0" w:color="FFCB88" w:themeColor="accent4" w:themeTint="99"/>
      </w:tblBorders>
    </w:tblPr>
    <w:tblStylePr w:type="firstRow">
      <w:rPr>
        <w:b/>
        <w:bCs/>
        <w:color w:val="FFFFFF" w:themeColor="background1"/>
      </w:rPr>
      <w:tblPr/>
      <w:tcPr>
        <w:tcBorders>
          <w:top w:val="single" w:sz="4" w:space="0" w:color="FFA93A" w:themeColor="accent4"/>
          <w:left w:val="single" w:sz="4" w:space="0" w:color="FFA93A" w:themeColor="accent4"/>
          <w:bottom w:val="single" w:sz="4" w:space="0" w:color="FFA93A" w:themeColor="accent4"/>
          <w:right w:val="single" w:sz="4" w:space="0" w:color="FFA93A" w:themeColor="accent4"/>
          <w:insideH w:val="nil"/>
        </w:tcBorders>
        <w:shd w:val="clear" w:color="auto" w:fill="FFA93A" w:themeFill="accent4"/>
      </w:tcPr>
    </w:tblStylePr>
    <w:tblStylePr w:type="lastRow">
      <w:rPr>
        <w:b/>
        <w:bCs/>
      </w:rPr>
      <w:tblPr/>
      <w:tcPr>
        <w:tcBorders>
          <w:top w:val="double" w:sz="4" w:space="0" w:color="FFCB88" w:themeColor="accent4" w:themeTint="99"/>
        </w:tcBorders>
      </w:tcPr>
    </w:tblStylePr>
    <w:tblStylePr w:type="firstCol">
      <w:rPr>
        <w:b/>
        <w:bCs/>
      </w:rPr>
    </w:tblStylePr>
    <w:tblStylePr w:type="lastCol">
      <w:rPr>
        <w:b/>
        <w:bCs/>
      </w:rPr>
    </w:tblStylePr>
    <w:tblStylePr w:type="band1Vert">
      <w:tblPr/>
      <w:tcPr>
        <w:shd w:val="clear" w:color="auto" w:fill="FFEDD7" w:themeFill="accent4" w:themeFillTint="33"/>
      </w:tcPr>
    </w:tblStylePr>
    <w:tblStylePr w:type="band1Horz">
      <w:tblPr/>
      <w:tcPr>
        <w:shd w:val="clear" w:color="auto" w:fill="FFEDD7" w:themeFill="accent4" w:themeFillTint="33"/>
      </w:tcPr>
    </w:tblStylePr>
  </w:style>
  <w:style w:type="table" w:styleId="ListTable4-Accent5">
    <w:name w:val="List Table 4 Accent 5"/>
    <w:basedOn w:val="TableNormal"/>
    <w:uiPriority w:val="49"/>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FF8079" w:themeColor="accent5" w:themeTint="99"/>
        <w:left w:val="single" w:sz="4" w:space="0" w:color="FF8079" w:themeColor="accent5" w:themeTint="99"/>
        <w:bottom w:val="single" w:sz="4" w:space="0" w:color="FF8079" w:themeColor="accent5" w:themeTint="99"/>
        <w:right w:val="single" w:sz="4" w:space="0" w:color="FF8079" w:themeColor="accent5" w:themeTint="99"/>
        <w:insideH w:val="single" w:sz="4" w:space="0" w:color="FF8079" w:themeColor="accent5" w:themeTint="99"/>
      </w:tblBorders>
    </w:tblPr>
    <w:tblStylePr w:type="firstRow">
      <w:rPr>
        <w:b/>
        <w:bCs/>
        <w:color w:val="FFFFFF" w:themeColor="background1"/>
      </w:rPr>
      <w:tblPr/>
      <w:tcPr>
        <w:tcBorders>
          <w:top w:val="single" w:sz="4" w:space="0" w:color="FF2D21" w:themeColor="accent5"/>
          <w:left w:val="single" w:sz="4" w:space="0" w:color="FF2D21" w:themeColor="accent5"/>
          <w:bottom w:val="single" w:sz="4" w:space="0" w:color="FF2D21" w:themeColor="accent5"/>
          <w:right w:val="single" w:sz="4" w:space="0" w:color="FF2D21" w:themeColor="accent5"/>
          <w:insideH w:val="nil"/>
        </w:tcBorders>
        <w:shd w:val="clear" w:color="auto" w:fill="FF2D21" w:themeFill="accent5"/>
      </w:tcPr>
    </w:tblStylePr>
    <w:tblStylePr w:type="lastRow">
      <w:rPr>
        <w:b/>
        <w:bCs/>
      </w:rPr>
      <w:tblPr/>
      <w:tcPr>
        <w:tcBorders>
          <w:top w:val="double" w:sz="4" w:space="0" w:color="FF8079" w:themeColor="accent5" w:themeTint="99"/>
        </w:tcBorders>
      </w:tcPr>
    </w:tblStylePr>
    <w:tblStylePr w:type="firstCol">
      <w:rPr>
        <w:b/>
        <w:bCs/>
      </w:rPr>
    </w:tblStylePr>
    <w:tblStylePr w:type="lastCol">
      <w:rPr>
        <w:b/>
        <w:bCs/>
      </w:rPr>
    </w:tblStylePr>
    <w:tblStylePr w:type="band1Vert">
      <w:tblPr/>
      <w:tcPr>
        <w:shd w:val="clear" w:color="auto" w:fill="FFD4D2" w:themeFill="accent5" w:themeFillTint="33"/>
      </w:tcPr>
    </w:tblStylePr>
    <w:tblStylePr w:type="band1Horz">
      <w:tblPr/>
      <w:tcPr>
        <w:shd w:val="clear" w:color="auto" w:fill="FFD4D2" w:themeFill="accent5" w:themeFillTint="33"/>
      </w:tcPr>
    </w:tblStylePr>
  </w:style>
  <w:style w:type="table" w:styleId="ListTable4-Accent6">
    <w:name w:val="List Table 4 Accent 6"/>
    <w:basedOn w:val="TableNormal"/>
    <w:uiPriority w:val="49"/>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B758D6" w:themeColor="accent6" w:themeTint="99"/>
        <w:left w:val="single" w:sz="4" w:space="0" w:color="B758D6" w:themeColor="accent6" w:themeTint="99"/>
        <w:bottom w:val="single" w:sz="4" w:space="0" w:color="B758D6" w:themeColor="accent6" w:themeTint="99"/>
        <w:right w:val="single" w:sz="4" w:space="0" w:color="B758D6" w:themeColor="accent6" w:themeTint="99"/>
        <w:insideH w:val="single" w:sz="4" w:space="0" w:color="B758D6" w:themeColor="accent6" w:themeTint="99"/>
      </w:tblBorders>
    </w:tblPr>
    <w:tblStylePr w:type="firstRow">
      <w:rPr>
        <w:b/>
        <w:bCs/>
        <w:color w:val="FFFFFF" w:themeColor="background1"/>
      </w:rPr>
      <w:tblPr/>
      <w:tcPr>
        <w:tcBorders>
          <w:top w:val="single" w:sz="4" w:space="0" w:color="6C2085" w:themeColor="accent6"/>
          <w:left w:val="single" w:sz="4" w:space="0" w:color="6C2085" w:themeColor="accent6"/>
          <w:bottom w:val="single" w:sz="4" w:space="0" w:color="6C2085" w:themeColor="accent6"/>
          <w:right w:val="single" w:sz="4" w:space="0" w:color="6C2085" w:themeColor="accent6"/>
          <w:insideH w:val="nil"/>
        </w:tcBorders>
        <w:shd w:val="clear" w:color="auto" w:fill="6C2085" w:themeFill="accent6"/>
      </w:tcPr>
    </w:tblStylePr>
    <w:tblStylePr w:type="lastRow">
      <w:rPr>
        <w:b/>
        <w:bCs/>
      </w:rPr>
      <w:tblPr/>
      <w:tcPr>
        <w:tcBorders>
          <w:top w:val="double" w:sz="4" w:space="0" w:color="B758D6" w:themeColor="accent6" w:themeTint="99"/>
        </w:tcBorders>
      </w:tcPr>
    </w:tblStylePr>
    <w:tblStylePr w:type="firstCol">
      <w:rPr>
        <w:b/>
        <w:bCs/>
      </w:rPr>
    </w:tblStylePr>
    <w:tblStylePr w:type="lastCol">
      <w:rPr>
        <w:b/>
        <w:bCs/>
      </w:rPr>
    </w:tblStylePr>
    <w:tblStylePr w:type="band1Vert">
      <w:tblPr/>
      <w:tcPr>
        <w:shd w:val="clear" w:color="auto" w:fill="E7C7F1" w:themeFill="accent6" w:themeFillTint="33"/>
      </w:tcPr>
    </w:tblStylePr>
    <w:tblStylePr w:type="band1Horz">
      <w:tblPr/>
      <w:tcPr>
        <w:shd w:val="clear" w:color="auto" w:fill="E7C7F1" w:themeFill="accent6" w:themeFillTint="33"/>
      </w:tcPr>
    </w:tblStylePr>
  </w:style>
  <w:style w:type="table" w:styleId="ListTable5Dark">
    <w:name w:val="List Table 5 Dark"/>
    <w:basedOn w:val="TableNormal"/>
    <w:uiPriority w:val="50"/>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FFFFFF" w:themeColor="background1"/>
      <w:sz w:val="22"/>
      <w:szCs w:val="22"/>
      <w:bdr w:val="none" w:sz="0" w:space="0" w:color="auto"/>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FFFFFF" w:themeColor="background1"/>
      <w:sz w:val="22"/>
      <w:szCs w:val="22"/>
      <w:bdr w:val="none" w:sz="0" w:space="0" w:color="auto"/>
    </w:rPr>
    <w:tblPr>
      <w:tblStyleRowBandSize w:val="1"/>
      <w:tblStyleColBandSize w:val="1"/>
      <w:tblBorders>
        <w:top w:val="single" w:sz="24" w:space="0" w:color="499BC9" w:themeColor="accent1"/>
        <w:left w:val="single" w:sz="24" w:space="0" w:color="499BC9" w:themeColor="accent1"/>
        <w:bottom w:val="single" w:sz="24" w:space="0" w:color="499BC9" w:themeColor="accent1"/>
        <w:right w:val="single" w:sz="24" w:space="0" w:color="499BC9" w:themeColor="accent1"/>
      </w:tblBorders>
    </w:tblPr>
    <w:tcPr>
      <w:shd w:val="clear" w:color="auto" w:fill="499BC9"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FFFFFF" w:themeColor="background1"/>
      <w:sz w:val="22"/>
      <w:szCs w:val="22"/>
      <w:bdr w:val="none" w:sz="0" w:space="0" w:color="auto"/>
    </w:rPr>
    <w:tblPr>
      <w:tblStyleRowBandSize w:val="1"/>
      <w:tblStyleColBandSize w:val="1"/>
      <w:tblBorders>
        <w:top w:val="single" w:sz="24" w:space="0" w:color="6EC038" w:themeColor="accent2"/>
        <w:left w:val="single" w:sz="24" w:space="0" w:color="6EC038" w:themeColor="accent2"/>
        <w:bottom w:val="single" w:sz="24" w:space="0" w:color="6EC038" w:themeColor="accent2"/>
        <w:right w:val="single" w:sz="24" w:space="0" w:color="6EC038" w:themeColor="accent2"/>
      </w:tblBorders>
    </w:tblPr>
    <w:tcPr>
      <w:shd w:val="clear" w:color="auto" w:fill="6EC038"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FFFFFF" w:themeColor="background1"/>
      <w:sz w:val="22"/>
      <w:szCs w:val="22"/>
      <w:bdr w:val="none" w:sz="0" w:space="0" w:color="auto"/>
    </w:rPr>
    <w:tblPr>
      <w:tblStyleRowBandSize w:val="1"/>
      <w:tblStyleColBandSize w:val="1"/>
      <w:tblBorders>
        <w:top w:val="single" w:sz="24" w:space="0" w:color="F1D130" w:themeColor="accent3"/>
        <w:left w:val="single" w:sz="24" w:space="0" w:color="F1D130" w:themeColor="accent3"/>
        <w:bottom w:val="single" w:sz="24" w:space="0" w:color="F1D130" w:themeColor="accent3"/>
        <w:right w:val="single" w:sz="24" w:space="0" w:color="F1D130" w:themeColor="accent3"/>
      </w:tblBorders>
    </w:tblPr>
    <w:tcPr>
      <w:shd w:val="clear" w:color="auto" w:fill="F1D130"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FFFFFF" w:themeColor="background1"/>
      <w:sz w:val="22"/>
      <w:szCs w:val="22"/>
      <w:bdr w:val="none" w:sz="0" w:space="0" w:color="auto"/>
    </w:rPr>
    <w:tblPr>
      <w:tblStyleRowBandSize w:val="1"/>
      <w:tblStyleColBandSize w:val="1"/>
      <w:tblBorders>
        <w:top w:val="single" w:sz="24" w:space="0" w:color="FFA93A" w:themeColor="accent4"/>
        <w:left w:val="single" w:sz="24" w:space="0" w:color="FFA93A" w:themeColor="accent4"/>
        <w:bottom w:val="single" w:sz="24" w:space="0" w:color="FFA93A" w:themeColor="accent4"/>
        <w:right w:val="single" w:sz="24" w:space="0" w:color="FFA93A" w:themeColor="accent4"/>
      </w:tblBorders>
    </w:tblPr>
    <w:tcPr>
      <w:shd w:val="clear" w:color="auto" w:fill="FFA93A"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FFFFFF" w:themeColor="background1"/>
      <w:sz w:val="22"/>
      <w:szCs w:val="22"/>
      <w:bdr w:val="none" w:sz="0" w:space="0" w:color="auto"/>
    </w:rPr>
    <w:tblPr>
      <w:tblStyleRowBandSize w:val="1"/>
      <w:tblStyleColBandSize w:val="1"/>
      <w:tblBorders>
        <w:top w:val="single" w:sz="24" w:space="0" w:color="FF2D21" w:themeColor="accent5"/>
        <w:left w:val="single" w:sz="24" w:space="0" w:color="FF2D21" w:themeColor="accent5"/>
        <w:bottom w:val="single" w:sz="24" w:space="0" w:color="FF2D21" w:themeColor="accent5"/>
        <w:right w:val="single" w:sz="24" w:space="0" w:color="FF2D21" w:themeColor="accent5"/>
      </w:tblBorders>
    </w:tblPr>
    <w:tcPr>
      <w:shd w:val="clear" w:color="auto" w:fill="FF2D21"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FFFFFF" w:themeColor="background1"/>
      <w:sz w:val="22"/>
      <w:szCs w:val="22"/>
      <w:bdr w:val="none" w:sz="0" w:space="0" w:color="auto"/>
    </w:rPr>
    <w:tblPr>
      <w:tblStyleRowBandSize w:val="1"/>
      <w:tblStyleColBandSize w:val="1"/>
      <w:tblBorders>
        <w:top w:val="single" w:sz="24" w:space="0" w:color="6C2085" w:themeColor="accent6"/>
        <w:left w:val="single" w:sz="24" w:space="0" w:color="6C2085" w:themeColor="accent6"/>
        <w:bottom w:val="single" w:sz="24" w:space="0" w:color="6C2085" w:themeColor="accent6"/>
        <w:right w:val="single" w:sz="24" w:space="0" w:color="6C2085" w:themeColor="accent6"/>
      </w:tblBorders>
    </w:tblPr>
    <w:tcPr>
      <w:shd w:val="clear" w:color="auto" w:fill="6C208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2F759E" w:themeColor="accent1" w:themeShade="BF"/>
      <w:sz w:val="22"/>
      <w:szCs w:val="22"/>
      <w:bdr w:val="none" w:sz="0" w:space="0" w:color="auto"/>
    </w:rPr>
    <w:tblPr>
      <w:tblStyleRowBandSize w:val="1"/>
      <w:tblStyleColBandSize w:val="1"/>
      <w:tblBorders>
        <w:top w:val="single" w:sz="4" w:space="0" w:color="499BC9" w:themeColor="accent1"/>
        <w:bottom w:val="single" w:sz="4" w:space="0" w:color="499BC9" w:themeColor="accent1"/>
      </w:tblBorders>
    </w:tblPr>
    <w:tblStylePr w:type="firstRow">
      <w:rPr>
        <w:b/>
        <w:bCs/>
      </w:rPr>
      <w:tblPr/>
      <w:tcPr>
        <w:tcBorders>
          <w:bottom w:val="single" w:sz="4" w:space="0" w:color="499BC9" w:themeColor="accent1"/>
        </w:tcBorders>
      </w:tcPr>
    </w:tblStylePr>
    <w:tblStylePr w:type="lastRow">
      <w:rPr>
        <w:b/>
        <w:bCs/>
      </w:rPr>
      <w:tblPr/>
      <w:tcPr>
        <w:tcBorders>
          <w:top w:val="double" w:sz="4" w:space="0" w:color="499BC9" w:themeColor="accent1"/>
        </w:tcBorders>
      </w:tcPr>
    </w:tblStylePr>
    <w:tblStylePr w:type="firstCol">
      <w:rPr>
        <w:b/>
        <w:bCs/>
      </w:rPr>
    </w:tblStylePr>
    <w:tblStylePr w:type="lastCol">
      <w:rPr>
        <w:b/>
        <w:bCs/>
      </w:rPr>
    </w:tblStylePr>
    <w:tblStylePr w:type="band1Vert">
      <w:tblPr/>
      <w:tcPr>
        <w:shd w:val="clear" w:color="auto" w:fill="DAEAF4" w:themeFill="accent1" w:themeFillTint="33"/>
      </w:tcPr>
    </w:tblStylePr>
    <w:tblStylePr w:type="band1Horz">
      <w:tblPr/>
      <w:tcPr>
        <w:shd w:val="clear" w:color="auto" w:fill="DAEAF4" w:themeFill="accent1" w:themeFillTint="33"/>
      </w:tcPr>
    </w:tblStylePr>
  </w:style>
  <w:style w:type="table" w:styleId="ListTable6Colorful-Accent2">
    <w:name w:val="List Table 6 Colorful Accent 2"/>
    <w:basedOn w:val="TableNormal"/>
    <w:uiPriority w:val="51"/>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528F2A" w:themeColor="accent2" w:themeShade="BF"/>
      <w:sz w:val="22"/>
      <w:szCs w:val="22"/>
      <w:bdr w:val="none" w:sz="0" w:space="0" w:color="auto"/>
    </w:rPr>
    <w:tblPr>
      <w:tblStyleRowBandSize w:val="1"/>
      <w:tblStyleColBandSize w:val="1"/>
      <w:tblBorders>
        <w:top w:val="single" w:sz="4" w:space="0" w:color="6EC038" w:themeColor="accent2"/>
        <w:bottom w:val="single" w:sz="4" w:space="0" w:color="6EC038" w:themeColor="accent2"/>
      </w:tblBorders>
    </w:tblPr>
    <w:tblStylePr w:type="firstRow">
      <w:rPr>
        <w:b/>
        <w:bCs/>
      </w:rPr>
      <w:tblPr/>
      <w:tcPr>
        <w:tcBorders>
          <w:bottom w:val="single" w:sz="4" w:space="0" w:color="6EC038" w:themeColor="accent2"/>
        </w:tcBorders>
      </w:tcPr>
    </w:tblStylePr>
    <w:tblStylePr w:type="lastRow">
      <w:rPr>
        <w:b/>
        <w:bCs/>
      </w:rPr>
      <w:tblPr/>
      <w:tcPr>
        <w:tcBorders>
          <w:top w:val="double" w:sz="4" w:space="0" w:color="6EC038" w:themeColor="accent2"/>
        </w:tcBorders>
      </w:tcPr>
    </w:tblStylePr>
    <w:tblStylePr w:type="firstCol">
      <w:rPr>
        <w:b/>
        <w:bCs/>
      </w:rPr>
    </w:tblStylePr>
    <w:tblStylePr w:type="lastCol">
      <w:rPr>
        <w:b/>
        <w:bCs/>
      </w:rPr>
    </w:tblStylePr>
    <w:tblStylePr w:type="band1Vert">
      <w:tblPr/>
      <w:tcPr>
        <w:shd w:val="clear" w:color="auto" w:fill="E1F3D6" w:themeFill="accent2" w:themeFillTint="33"/>
      </w:tcPr>
    </w:tblStylePr>
    <w:tblStylePr w:type="band1Horz">
      <w:tblPr/>
      <w:tcPr>
        <w:shd w:val="clear" w:color="auto" w:fill="E1F3D6" w:themeFill="accent2" w:themeFillTint="33"/>
      </w:tcPr>
    </w:tblStylePr>
  </w:style>
  <w:style w:type="table" w:styleId="ListTable6Colorful-Accent3">
    <w:name w:val="List Table 6 Colorful Accent 3"/>
    <w:basedOn w:val="TableNormal"/>
    <w:uiPriority w:val="51"/>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CAAA0D" w:themeColor="accent3" w:themeShade="BF"/>
      <w:sz w:val="22"/>
      <w:szCs w:val="22"/>
      <w:bdr w:val="none" w:sz="0" w:space="0" w:color="auto"/>
    </w:rPr>
    <w:tblPr>
      <w:tblStyleRowBandSize w:val="1"/>
      <w:tblStyleColBandSize w:val="1"/>
      <w:tblBorders>
        <w:top w:val="single" w:sz="4" w:space="0" w:color="F1D130" w:themeColor="accent3"/>
        <w:bottom w:val="single" w:sz="4" w:space="0" w:color="F1D130" w:themeColor="accent3"/>
      </w:tblBorders>
    </w:tblPr>
    <w:tblStylePr w:type="firstRow">
      <w:rPr>
        <w:b/>
        <w:bCs/>
      </w:rPr>
      <w:tblPr/>
      <w:tcPr>
        <w:tcBorders>
          <w:bottom w:val="single" w:sz="4" w:space="0" w:color="F1D130" w:themeColor="accent3"/>
        </w:tcBorders>
      </w:tcPr>
    </w:tblStylePr>
    <w:tblStylePr w:type="lastRow">
      <w:rPr>
        <w:b/>
        <w:bCs/>
      </w:rPr>
      <w:tblPr/>
      <w:tcPr>
        <w:tcBorders>
          <w:top w:val="double" w:sz="4" w:space="0" w:color="F1D130" w:themeColor="accent3"/>
        </w:tcBorders>
      </w:tcPr>
    </w:tblStylePr>
    <w:tblStylePr w:type="firstCol">
      <w:rPr>
        <w:b/>
        <w:bCs/>
      </w:rPr>
    </w:tblStylePr>
    <w:tblStylePr w:type="lastCol">
      <w:rPr>
        <w:b/>
        <w:bCs/>
      </w:rPr>
    </w:tblStylePr>
    <w:tblStylePr w:type="band1Vert">
      <w:tblPr/>
      <w:tcPr>
        <w:shd w:val="clear" w:color="auto" w:fill="FCF5D5" w:themeFill="accent3" w:themeFillTint="33"/>
      </w:tcPr>
    </w:tblStylePr>
    <w:tblStylePr w:type="band1Horz">
      <w:tblPr/>
      <w:tcPr>
        <w:shd w:val="clear" w:color="auto" w:fill="FCF5D5" w:themeFill="accent3" w:themeFillTint="33"/>
      </w:tcPr>
    </w:tblStylePr>
  </w:style>
  <w:style w:type="table" w:styleId="ListTable6Colorful-Accent4">
    <w:name w:val="List Table 6 Colorful Accent 4"/>
    <w:basedOn w:val="TableNormal"/>
    <w:uiPriority w:val="51"/>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EA8300" w:themeColor="accent4" w:themeShade="BF"/>
      <w:sz w:val="22"/>
      <w:szCs w:val="22"/>
      <w:bdr w:val="none" w:sz="0" w:space="0" w:color="auto"/>
    </w:rPr>
    <w:tblPr>
      <w:tblStyleRowBandSize w:val="1"/>
      <w:tblStyleColBandSize w:val="1"/>
      <w:tblBorders>
        <w:top w:val="single" w:sz="4" w:space="0" w:color="FFA93A" w:themeColor="accent4"/>
        <w:bottom w:val="single" w:sz="4" w:space="0" w:color="FFA93A" w:themeColor="accent4"/>
      </w:tblBorders>
    </w:tblPr>
    <w:tblStylePr w:type="firstRow">
      <w:rPr>
        <w:b/>
        <w:bCs/>
      </w:rPr>
      <w:tblPr/>
      <w:tcPr>
        <w:tcBorders>
          <w:bottom w:val="single" w:sz="4" w:space="0" w:color="FFA93A" w:themeColor="accent4"/>
        </w:tcBorders>
      </w:tcPr>
    </w:tblStylePr>
    <w:tblStylePr w:type="lastRow">
      <w:rPr>
        <w:b/>
        <w:bCs/>
      </w:rPr>
      <w:tblPr/>
      <w:tcPr>
        <w:tcBorders>
          <w:top w:val="double" w:sz="4" w:space="0" w:color="FFA93A" w:themeColor="accent4"/>
        </w:tcBorders>
      </w:tcPr>
    </w:tblStylePr>
    <w:tblStylePr w:type="firstCol">
      <w:rPr>
        <w:b/>
        <w:bCs/>
      </w:rPr>
    </w:tblStylePr>
    <w:tblStylePr w:type="lastCol">
      <w:rPr>
        <w:b/>
        <w:bCs/>
      </w:rPr>
    </w:tblStylePr>
    <w:tblStylePr w:type="band1Vert">
      <w:tblPr/>
      <w:tcPr>
        <w:shd w:val="clear" w:color="auto" w:fill="FFEDD7" w:themeFill="accent4" w:themeFillTint="33"/>
      </w:tcPr>
    </w:tblStylePr>
    <w:tblStylePr w:type="band1Horz">
      <w:tblPr/>
      <w:tcPr>
        <w:shd w:val="clear" w:color="auto" w:fill="FFEDD7" w:themeFill="accent4" w:themeFillTint="33"/>
      </w:tcPr>
    </w:tblStylePr>
  </w:style>
  <w:style w:type="table" w:styleId="ListTable6Colorful-Accent5">
    <w:name w:val="List Table 6 Colorful Accent 5"/>
    <w:basedOn w:val="TableNormal"/>
    <w:uiPriority w:val="51"/>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D70A00" w:themeColor="accent5" w:themeShade="BF"/>
      <w:sz w:val="22"/>
      <w:szCs w:val="22"/>
      <w:bdr w:val="none" w:sz="0" w:space="0" w:color="auto"/>
    </w:rPr>
    <w:tblPr>
      <w:tblStyleRowBandSize w:val="1"/>
      <w:tblStyleColBandSize w:val="1"/>
      <w:tblBorders>
        <w:top w:val="single" w:sz="4" w:space="0" w:color="FF2D21" w:themeColor="accent5"/>
        <w:bottom w:val="single" w:sz="4" w:space="0" w:color="FF2D21" w:themeColor="accent5"/>
      </w:tblBorders>
    </w:tblPr>
    <w:tblStylePr w:type="firstRow">
      <w:rPr>
        <w:b/>
        <w:bCs/>
      </w:rPr>
      <w:tblPr/>
      <w:tcPr>
        <w:tcBorders>
          <w:bottom w:val="single" w:sz="4" w:space="0" w:color="FF2D21" w:themeColor="accent5"/>
        </w:tcBorders>
      </w:tcPr>
    </w:tblStylePr>
    <w:tblStylePr w:type="lastRow">
      <w:rPr>
        <w:b/>
        <w:bCs/>
      </w:rPr>
      <w:tblPr/>
      <w:tcPr>
        <w:tcBorders>
          <w:top w:val="double" w:sz="4" w:space="0" w:color="FF2D21" w:themeColor="accent5"/>
        </w:tcBorders>
      </w:tcPr>
    </w:tblStylePr>
    <w:tblStylePr w:type="firstCol">
      <w:rPr>
        <w:b/>
        <w:bCs/>
      </w:rPr>
    </w:tblStylePr>
    <w:tblStylePr w:type="lastCol">
      <w:rPr>
        <w:b/>
        <w:bCs/>
      </w:rPr>
    </w:tblStylePr>
    <w:tblStylePr w:type="band1Vert">
      <w:tblPr/>
      <w:tcPr>
        <w:shd w:val="clear" w:color="auto" w:fill="FFD4D2" w:themeFill="accent5" w:themeFillTint="33"/>
      </w:tcPr>
    </w:tblStylePr>
    <w:tblStylePr w:type="band1Horz">
      <w:tblPr/>
      <w:tcPr>
        <w:shd w:val="clear" w:color="auto" w:fill="FFD4D2" w:themeFill="accent5" w:themeFillTint="33"/>
      </w:tcPr>
    </w:tblStylePr>
  </w:style>
  <w:style w:type="table" w:styleId="ListTable6Colorful-Accent6">
    <w:name w:val="List Table 6 Colorful Accent 6"/>
    <w:basedOn w:val="TableNormal"/>
    <w:uiPriority w:val="51"/>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501863" w:themeColor="accent6" w:themeShade="BF"/>
      <w:sz w:val="22"/>
      <w:szCs w:val="22"/>
      <w:bdr w:val="none" w:sz="0" w:space="0" w:color="auto"/>
    </w:rPr>
    <w:tblPr>
      <w:tblStyleRowBandSize w:val="1"/>
      <w:tblStyleColBandSize w:val="1"/>
      <w:tblBorders>
        <w:top w:val="single" w:sz="4" w:space="0" w:color="6C2085" w:themeColor="accent6"/>
        <w:bottom w:val="single" w:sz="4" w:space="0" w:color="6C2085" w:themeColor="accent6"/>
      </w:tblBorders>
    </w:tblPr>
    <w:tblStylePr w:type="firstRow">
      <w:rPr>
        <w:b/>
        <w:bCs/>
      </w:rPr>
      <w:tblPr/>
      <w:tcPr>
        <w:tcBorders>
          <w:bottom w:val="single" w:sz="4" w:space="0" w:color="6C2085" w:themeColor="accent6"/>
        </w:tcBorders>
      </w:tcPr>
    </w:tblStylePr>
    <w:tblStylePr w:type="lastRow">
      <w:rPr>
        <w:b/>
        <w:bCs/>
      </w:rPr>
      <w:tblPr/>
      <w:tcPr>
        <w:tcBorders>
          <w:top w:val="double" w:sz="4" w:space="0" w:color="6C2085" w:themeColor="accent6"/>
        </w:tcBorders>
      </w:tcPr>
    </w:tblStylePr>
    <w:tblStylePr w:type="firstCol">
      <w:rPr>
        <w:b/>
        <w:bCs/>
      </w:rPr>
    </w:tblStylePr>
    <w:tblStylePr w:type="lastCol">
      <w:rPr>
        <w:b/>
        <w:bCs/>
      </w:rPr>
    </w:tblStylePr>
    <w:tblStylePr w:type="band1Vert">
      <w:tblPr/>
      <w:tcPr>
        <w:shd w:val="clear" w:color="auto" w:fill="E7C7F1" w:themeFill="accent6" w:themeFillTint="33"/>
      </w:tcPr>
    </w:tblStylePr>
    <w:tblStylePr w:type="band1Horz">
      <w:tblPr/>
      <w:tcPr>
        <w:shd w:val="clear" w:color="auto" w:fill="E7C7F1" w:themeFill="accent6" w:themeFillTint="33"/>
      </w:tcPr>
    </w:tblStylePr>
  </w:style>
  <w:style w:type="table" w:styleId="ListTable7Colorful">
    <w:name w:val="List Table 7 Colorful"/>
    <w:basedOn w:val="TableNormal"/>
    <w:uiPriority w:val="52"/>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2F759E" w:themeColor="accent1" w:themeShade="BF"/>
      <w:sz w:val="22"/>
      <w:szCs w:val="22"/>
      <w:bdr w:val="none" w:sz="0" w:space="0" w:color="auto"/>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99BC9"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99BC9"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99BC9"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99BC9" w:themeColor="accent1"/>
        </w:tcBorders>
        <w:shd w:val="clear" w:color="auto" w:fill="FFFFFF" w:themeFill="background1"/>
      </w:tcPr>
    </w:tblStylePr>
    <w:tblStylePr w:type="band1Vert">
      <w:tblPr/>
      <w:tcPr>
        <w:shd w:val="clear" w:color="auto" w:fill="DAEAF4" w:themeFill="accent1" w:themeFillTint="33"/>
      </w:tcPr>
    </w:tblStylePr>
    <w:tblStylePr w:type="band1Horz">
      <w:tblPr/>
      <w:tcPr>
        <w:shd w:val="clear" w:color="auto" w:fill="DAEAF4"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528F2A" w:themeColor="accent2" w:themeShade="BF"/>
      <w:sz w:val="22"/>
      <w:szCs w:val="22"/>
      <w:bdr w:val="none" w:sz="0" w:space="0" w:color="auto"/>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EC038"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EC038"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EC038"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EC038" w:themeColor="accent2"/>
        </w:tcBorders>
        <w:shd w:val="clear" w:color="auto" w:fill="FFFFFF" w:themeFill="background1"/>
      </w:tcPr>
    </w:tblStylePr>
    <w:tblStylePr w:type="band1Vert">
      <w:tblPr/>
      <w:tcPr>
        <w:shd w:val="clear" w:color="auto" w:fill="E1F3D6" w:themeFill="accent2" w:themeFillTint="33"/>
      </w:tcPr>
    </w:tblStylePr>
    <w:tblStylePr w:type="band1Horz">
      <w:tblPr/>
      <w:tcPr>
        <w:shd w:val="clear" w:color="auto" w:fill="E1F3D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CAAA0D" w:themeColor="accent3" w:themeShade="BF"/>
      <w:sz w:val="22"/>
      <w:szCs w:val="22"/>
      <w:bdr w:val="none" w:sz="0" w:space="0" w:color="auto"/>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1D130"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1D130"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1D130"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1D130" w:themeColor="accent3"/>
        </w:tcBorders>
        <w:shd w:val="clear" w:color="auto" w:fill="FFFFFF" w:themeFill="background1"/>
      </w:tcPr>
    </w:tblStylePr>
    <w:tblStylePr w:type="band1Vert">
      <w:tblPr/>
      <w:tcPr>
        <w:shd w:val="clear" w:color="auto" w:fill="FCF5D5" w:themeFill="accent3" w:themeFillTint="33"/>
      </w:tcPr>
    </w:tblStylePr>
    <w:tblStylePr w:type="band1Horz">
      <w:tblPr/>
      <w:tcPr>
        <w:shd w:val="clear" w:color="auto" w:fill="FCF5D5"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EA8300" w:themeColor="accent4" w:themeShade="BF"/>
      <w:sz w:val="22"/>
      <w:szCs w:val="22"/>
      <w:bdr w:val="none" w:sz="0" w:space="0" w:color="auto"/>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A93A"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A93A"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A93A"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A93A" w:themeColor="accent4"/>
        </w:tcBorders>
        <w:shd w:val="clear" w:color="auto" w:fill="FFFFFF" w:themeFill="background1"/>
      </w:tcPr>
    </w:tblStylePr>
    <w:tblStylePr w:type="band1Vert">
      <w:tblPr/>
      <w:tcPr>
        <w:shd w:val="clear" w:color="auto" w:fill="FFEDD7" w:themeFill="accent4" w:themeFillTint="33"/>
      </w:tcPr>
    </w:tblStylePr>
    <w:tblStylePr w:type="band1Horz">
      <w:tblPr/>
      <w:tcPr>
        <w:shd w:val="clear" w:color="auto" w:fill="FFEDD7"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D70A00" w:themeColor="accent5" w:themeShade="BF"/>
      <w:sz w:val="22"/>
      <w:szCs w:val="22"/>
      <w:bdr w:val="none" w:sz="0" w:space="0" w:color="auto"/>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2D21"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2D21"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2D21"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2D21" w:themeColor="accent5"/>
        </w:tcBorders>
        <w:shd w:val="clear" w:color="auto" w:fill="FFFFFF" w:themeFill="background1"/>
      </w:tcPr>
    </w:tblStylePr>
    <w:tblStylePr w:type="band1Vert">
      <w:tblPr/>
      <w:tcPr>
        <w:shd w:val="clear" w:color="auto" w:fill="FFD4D2" w:themeFill="accent5" w:themeFillTint="33"/>
      </w:tcPr>
    </w:tblStylePr>
    <w:tblStylePr w:type="band1Horz">
      <w:tblPr/>
      <w:tcPr>
        <w:shd w:val="clear" w:color="auto" w:fill="FFD4D2"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501863" w:themeColor="accent6" w:themeShade="BF"/>
      <w:sz w:val="22"/>
      <w:szCs w:val="22"/>
      <w:bdr w:val="none" w:sz="0" w:space="0" w:color="auto"/>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C208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C208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C208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C2085" w:themeColor="accent6"/>
        </w:tcBorders>
        <w:shd w:val="clear" w:color="auto" w:fill="FFFFFF" w:themeFill="background1"/>
      </w:tcPr>
    </w:tblStylePr>
    <w:tblStylePr w:type="band1Vert">
      <w:tblPr/>
      <w:tcPr>
        <w:shd w:val="clear" w:color="auto" w:fill="E7C7F1" w:themeFill="accent6" w:themeFillTint="33"/>
      </w:tcPr>
    </w:tblStylePr>
    <w:tblStylePr w:type="band1Horz">
      <w:tblPr/>
      <w:tcPr>
        <w:shd w:val="clear" w:color="auto" w:fill="E7C7F1"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rsid w:val="0000025E"/>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left" w:pos="960"/>
        <w:tab w:val="left" w:pos="1440"/>
        <w:tab w:val="left" w:pos="1920"/>
        <w:tab w:val="left" w:pos="2400"/>
        <w:tab w:val="left" w:pos="2880"/>
        <w:tab w:val="left" w:pos="3360"/>
        <w:tab w:val="left" w:pos="3840"/>
        <w:tab w:val="left" w:pos="4320"/>
      </w:tabs>
      <w:spacing w:before="120" w:line="480" w:lineRule="auto"/>
      <w:ind w:firstLine="720"/>
    </w:pPr>
    <w:rPr>
      <w:rFonts w:ascii="Consolas" w:eastAsiaTheme="minorHAnsi" w:hAnsi="Consolas" w:cs="Consolas"/>
      <w:bdr w:val="none" w:sz="0" w:space="0" w:color="auto"/>
    </w:rPr>
  </w:style>
  <w:style w:type="character" w:customStyle="1" w:styleId="MacroTextChar">
    <w:name w:val="Macro Text Char"/>
    <w:basedOn w:val="DefaultParagraphFont"/>
    <w:link w:val="MacroText"/>
    <w:uiPriority w:val="99"/>
    <w:semiHidden/>
    <w:rsid w:val="0000025E"/>
    <w:rPr>
      <w:rFonts w:ascii="Consolas" w:eastAsiaTheme="minorHAnsi" w:hAnsi="Consolas" w:cs="Consolas"/>
      <w:bdr w:val="none" w:sz="0" w:space="0" w:color="auto"/>
    </w:rPr>
  </w:style>
  <w:style w:type="table" w:styleId="MediumGrid1">
    <w:name w:val="Medium Grid 1"/>
    <w:basedOn w:val="TableNormal"/>
    <w:uiPriority w:val="67"/>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76B3D6" w:themeColor="accent1" w:themeTint="BF"/>
        <w:left w:val="single" w:sz="8" w:space="0" w:color="76B3D6" w:themeColor="accent1" w:themeTint="BF"/>
        <w:bottom w:val="single" w:sz="8" w:space="0" w:color="76B3D6" w:themeColor="accent1" w:themeTint="BF"/>
        <w:right w:val="single" w:sz="8" w:space="0" w:color="76B3D6" w:themeColor="accent1" w:themeTint="BF"/>
        <w:insideH w:val="single" w:sz="8" w:space="0" w:color="76B3D6" w:themeColor="accent1" w:themeTint="BF"/>
        <w:insideV w:val="single" w:sz="8" w:space="0" w:color="76B3D6" w:themeColor="accent1" w:themeTint="BF"/>
      </w:tblBorders>
    </w:tblPr>
    <w:tcPr>
      <w:shd w:val="clear" w:color="auto" w:fill="D2E6F1" w:themeFill="accent1" w:themeFillTint="3F"/>
    </w:tcPr>
    <w:tblStylePr w:type="firstRow">
      <w:rPr>
        <w:b/>
        <w:bCs/>
      </w:rPr>
    </w:tblStylePr>
    <w:tblStylePr w:type="lastRow">
      <w:rPr>
        <w:b/>
        <w:bCs/>
      </w:rPr>
      <w:tblPr/>
      <w:tcPr>
        <w:tcBorders>
          <w:top w:val="single" w:sz="18" w:space="0" w:color="76B3D6" w:themeColor="accent1" w:themeTint="BF"/>
        </w:tcBorders>
      </w:tcPr>
    </w:tblStylePr>
    <w:tblStylePr w:type="firstCol">
      <w:rPr>
        <w:b/>
        <w:bCs/>
      </w:rPr>
    </w:tblStylePr>
    <w:tblStylePr w:type="lastCol">
      <w:rPr>
        <w:b/>
        <w:bCs/>
      </w:rPr>
    </w:tblStylePr>
    <w:tblStylePr w:type="band1Vert">
      <w:tblPr/>
      <w:tcPr>
        <w:shd w:val="clear" w:color="auto" w:fill="A4CDE4" w:themeFill="accent1" w:themeFillTint="7F"/>
      </w:tcPr>
    </w:tblStylePr>
    <w:tblStylePr w:type="band1Horz">
      <w:tblPr/>
      <w:tcPr>
        <w:shd w:val="clear" w:color="auto" w:fill="A4CDE4" w:themeFill="accent1" w:themeFillTint="7F"/>
      </w:tcPr>
    </w:tblStylePr>
  </w:style>
  <w:style w:type="table" w:styleId="MediumGrid1-Accent2">
    <w:name w:val="Medium Grid 1 Accent 2"/>
    <w:basedOn w:val="TableNormal"/>
    <w:uiPriority w:val="67"/>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91D267" w:themeColor="accent2" w:themeTint="BF"/>
        <w:left w:val="single" w:sz="8" w:space="0" w:color="91D267" w:themeColor="accent2" w:themeTint="BF"/>
        <w:bottom w:val="single" w:sz="8" w:space="0" w:color="91D267" w:themeColor="accent2" w:themeTint="BF"/>
        <w:right w:val="single" w:sz="8" w:space="0" w:color="91D267" w:themeColor="accent2" w:themeTint="BF"/>
        <w:insideH w:val="single" w:sz="8" w:space="0" w:color="91D267" w:themeColor="accent2" w:themeTint="BF"/>
        <w:insideV w:val="single" w:sz="8" w:space="0" w:color="91D267" w:themeColor="accent2" w:themeTint="BF"/>
      </w:tblBorders>
    </w:tblPr>
    <w:tcPr>
      <w:shd w:val="clear" w:color="auto" w:fill="DAF0CC" w:themeFill="accent2" w:themeFillTint="3F"/>
    </w:tcPr>
    <w:tblStylePr w:type="firstRow">
      <w:rPr>
        <w:b/>
        <w:bCs/>
      </w:rPr>
    </w:tblStylePr>
    <w:tblStylePr w:type="lastRow">
      <w:rPr>
        <w:b/>
        <w:bCs/>
      </w:rPr>
      <w:tblPr/>
      <w:tcPr>
        <w:tcBorders>
          <w:top w:val="single" w:sz="18" w:space="0" w:color="91D267" w:themeColor="accent2" w:themeTint="BF"/>
        </w:tcBorders>
      </w:tcPr>
    </w:tblStylePr>
    <w:tblStylePr w:type="firstCol">
      <w:rPr>
        <w:b/>
        <w:bCs/>
      </w:rPr>
    </w:tblStylePr>
    <w:tblStylePr w:type="lastCol">
      <w:rPr>
        <w:b/>
        <w:bCs/>
      </w:rPr>
    </w:tblStylePr>
    <w:tblStylePr w:type="band1Vert">
      <w:tblPr/>
      <w:tcPr>
        <w:shd w:val="clear" w:color="auto" w:fill="B6E199" w:themeFill="accent2" w:themeFillTint="7F"/>
      </w:tcPr>
    </w:tblStylePr>
    <w:tblStylePr w:type="band1Horz">
      <w:tblPr/>
      <w:tcPr>
        <w:shd w:val="clear" w:color="auto" w:fill="B6E199" w:themeFill="accent2" w:themeFillTint="7F"/>
      </w:tcPr>
    </w:tblStylePr>
  </w:style>
  <w:style w:type="table" w:styleId="MediumGrid1-Accent3">
    <w:name w:val="Medium Grid 1 Accent 3"/>
    <w:basedOn w:val="TableNormal"/>
    <w:uiPriority w:val="67"/>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F4DC63" w:themeColor="accent3" w:themeTint="BF"/>
        <w:left w:val="single" w:sz="8" w:space="0" w:color="F4DC63" w:themeColor="accent3" w:themeTint="BF"/>
        <w:bottom w:val="single" w:sz="8" w:space="0" w:color="F4DC63" w:themeColor="accent3" w:themeTint="BF"/>
        <w:right w:val="single" w:sz="8" w:space="0" w:color="F4DC63" w:themeColor="accent3" w:themeTint="BF"/>
        <w:insideH w:val="single" w:sz="8" w:space="0" w:color="F4DC63" w:themeColor="accent3" w:themeTint="BF"/>
        <w:insideV w:val="single" w:sz="8" w:space="0" w:color="F4DC63" w:themeColor="accent3" w:themeTint="BF"/>
      </w:tblBorders>
    </w:tblPr>
    <w:tcPr>
      <w:shd w:val="clear" w:color="auto" w:fill="FBF3CB" w:themeFill="accent3" w:themeFillTint="3F"/>
    </w:tcPr>
    <w:tblStylePr w:type="firstRow">
      <w:rPr>
        <w:b/>
        <w:bCs/>
      </w:rPr>
    </w:tblStylePr>
    <w:tblStylePr w:type="lastRow">
      <w:rPr>
        <w:b/>
        <w:bCs/>
      </w:rPr>
      <w:tblPr/>
      <w:tcPr>
        <w:tcBorders>
          <w:top w:val="single" w:sz="18" w:space="0" w:color="F4DC63" w:themeColor="accent3" w:themeTint="BF"/>
        </w:tcBorders>
      </w:tcPr>
    </w:tblStylePr>
    <w:tblStylePr w:type="firstCol">
      <w:rPr>
        <w:b/>
        <w:bCs/>
      </w:rPr>
    </w:tblStylePr>
    <w:tblStylePr w:type="lastCol">
      <w:rPr>
        <w:b/>
        <w:bCs/>
      </w:rPr>
    </w:tblStylePr>
    <w:tblStylePr w:type="band1Vert">
      <w:tblPr/>
      <w:tcPr>
        <w:shd w:val="clear" w:color="auto" w:fill="F8E797" w:themeFill="accent3" w:themeFillTint="7F"/>
      </w:tcPr>
    </w:tblStylePr>
    <w:tblStylePr w:type="band1Horz">
      <w:tblPr/>
      <w:tcPr>
        <w:shd w:val="clear" w:color="auto" w:fill="F8E797" w:themeFill="accent3" w:themeFillTint="7F"/>
      </w:tcPr>
    </w:tblStylePr>
  </w:style>
  <w:style w:type="table" w:styleId="MediumGrid1-Accent4">
    <w:name w:val="Medium Grid 1 Accent 4"/>
    <w:basedOn w:val="TableNormal"/>
    <w:uiPriority w:val="67"/>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FFBE6B" w:themeColor="accent4" w:themeTint="BF"/>
        <w:left w:val="single" w:sz="8" w:space="0" w:color="FFBE6B" w:themeColor="accent4" w:themeTint="BF"/>
        <w:bottom w:val="single" w:sz="8" w:space="0" w:color="FFBE6B" w:themeColor="accent4" w:themeTint="BF"/>
        <w:right w:val="single" w:sz="8" w:space="0" w:color="FFBE6B" w:themeColor="accent4" w:themeTint="BF"/>
        <w:insideH w:val="single" w:sz="8" w:space="0" w:color="FFBE6B" w:themeColor="accent4" w:themeTint="BF"/>
        <w:insideV w:val="single" w:sz="8" w:space="0" w:color="FFBE6B" w:themeColor="accent4" w:themeTint="BF"/>
      </w:tblBorders>
    </w:tblPr>
    <w:tcPr>
      <w:shd w:val="clear" w:color="auto" w:fill="FFE9CE" w:themeFill="accent4" w:themeFillTint="3F"/>
    </w:tcPr>
    <w:tblStylePr w:type="firstRow">
      <w:rPr>
        <w:b/>
        <w:bCs/>
      </w:rPr>
    </w:tblStylePr>
    <w:tblStylePr w:type="lastRow">
      <w:rPr>
        <w:b/>
        <w:bCs/>
      </w:rPr>
      <w:tblPr/>
      <w:tcPr>
        <w:tcBorders>
          <w:top w:val="single" w:sz="18" w:space="0" w:color="FFBE6B" w:themeColor="accent4" w:themeTint="BF"/>
        </w:tcBorders>
      </w:tcPr>
    </w:tblStylePr>
    <w:tblStylePr w:type="firstCol">
      <w:rPr>
        <w:b/>
        <w:bCs/>
      </w:rPr>
    </w:tblStylePr>
    <w:tblStylePr w:type="lastCol">
      <w:rPr>
        <w:b/>
        <w:bCs/>
      </w:rPr>
    </w:tblStylePr>
    <w:tblStylePr w:type="band1Vert">
      <w:tblPr/>
      <w:tcPr>
        <w:shd w:val="clear" w:color="auto" w:fill="FFD39C" w:themeFill="accent4" w:themeFillTint="7F"/>
      </w:tcPr>
    </w:tblStylePr>
    <w:tblStylePr w:type="band1Horz">
      <w:tblPr/>
      <w:tcPr>
        <w:shd w:val="clear" w:color="auto" w:fill="FFD39C" w:themeFill="accent4" w:themeFillTint="7F"/>
      </w:tcPr>
    </w:tblStylePr>
  </w:style>
  <w:style w:type="table" w:styleId="MediumGrid1-Accent5">
    <w:name w:val="Medium Grid 1 Accent 5"/>
    <w:basedOn w:val="TableNormal"/>
    <w:uiPriority w:val="67"/>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FF6158" w:themeColor="accent5" w:themeTint="BF"/>
        <w:left w:val="single" w:sz="8" w:space="0" w:color="FF6158" w:themeColor="accent5" w:themeTint="BF"/>
        <w:bottom w:val="single" w:sz="8" w:space="0" w:color="FF6158" w:themeColor="accent5" w:themeTint="BF"/>
        <w:right w:val="single" w:sz="8" w:space="0" w:color="FF6158" w:themeColor="accent5" w:themeTint="BF"/>
        <w:insideH w:val="single" w:sz="8" w:space="0" w:color="FF6158" w:themeColor="accent5" w:themeTint="BF"/>
        <w:insideV w:val="single" w:sz="8" w:space="0" w:color="FF6158" w:themeColor="accent5" w:themeTint="BF"/>
      </w:tblBorders>
    </w:tblPr>
    <w:tcPr>
      <w:shd w:val="clear" w:color="auto" w:fill="FFCAC8" w:themeFill="accent5" w:themeFillTint="3F"/>
    </w:tcPr>
    <w:tblStylePr w:type="firstRow">
      <w:rPr>
        <w:b/>
        <w:bCs/>
      </w:rPr>
    </w:tblStylePr>
    <w:tblStylePr w:type="lastRow">
      <w:rPr>
        <w:b/>
        <w:bCs/>
      </w:rPr>
      <w:tblPr/>
      <w:tcPr>
        <w:tcBorders>
          <w:top w:val="single" w:sz="18" w:space="0" w:color="FF6158" w:themeColor="accent5" w:themeTint="BF"/>
        </w:tcBorders>
      </w:tcPr>
    </w:tblStylePr>
    <w:tblStylePr w:type="firstCol">
      <w:rPr>
        <w:b/>
        <w:bCs/>
      </w:rPr>
    </w:tblStylePr>
    <w:tblStylePr w:type="lastCol">
      <w:rPr>
        <w:b/>
        <w:bCs/>
      </w:rPr>
    </w:tblStylePr>
    <w:tblStylePr w:type="band1Vert">
      <w:tblPr/>
      <w:tcPr>
        <w:shd w:val="clear" w:color="auto" w:fill="FF9590" w:themeFill="accent5" w:themeFillTint="7F"/>
      </w:tcPr>
    </w:tblStylePr>
    <w:tblStylePr w:type="band1Horz">
      <w:tblPr/>
      <w:tcPr>
        <w:shd w:val="clear" w:color="auto" w:fill="FF9590" w:themeFill="accent5" w:themeFillTint="7F"/>
      </w:tcPr>
    </w:tblStylePr>
  </w:style>
  <w:style w:type="table" w:styleId="MediumGrid1-Accent6">
    <w:name w:val="Medium Grid 1 Accent 6"/>
    <w:basedOn w:val="TableNormal"/>
    <w:uiPriority w:val="67"/>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A330CA" w:themeColor="accent6" w:themeTint="BF"/>
        <w:left w:val="single" w:sz="8" w:space="0" w:color="A330CA" w:themeColor="accent6" w:themeTint="BF"/>
        <w:bottom w:val="single" w:sz="8" w:space="0" w:color="A330CA" w:themeColor="accent6" w:themeTint="BF"/>
        <w:right w:val="single" w:sz="8" w:space="0" w:color="A330CA" w:themeColor="accent6" w:themeTint="BF"/>
        <w:insideH w:val="single" w:sz="8" w:space="0" w:color="A330CA" w:themeColor="accent6" w:themeTint="BF"/>
        <w:insideV w:val="single" w:sz="8" w:space="0" w:color="A330CA" w:themeColor="accent6" w:themeTint="BF"/>
      </w:tblBorders>
    </w:tblPr>
    <w:tcPr>
      <w:shd w:val="clear" w:color="auto" w:fill="E1BAEE" w:themeFill="accent6" w:themeFillTint="3F"/>
    </w:tcPr>
    <w:tblStylePr w:type="firstRow">
      <w:rPr>
        <w:b/>
        <w:bCs/>
      </w:rPr>
    </w:tblStylePr>
    <w:tblStylePr w:type="lastRow">
      <w:rPr>
        <w:b/>
        <w:bCs/>
      </w:rPr>
      <w:tblPr/>
      <w:tcPr>
        <w:tcBorders>
          <w:top w:val="single" w:sz="18" w:space="0" w:color="A330CA" w:themeColor="accent6" w:themeTint="BF"/>
        </w:tcBorders>
      </w:tcPr>
    </w:tblStylePr>
    <w:tblStylePr w:type="firstCol">
      <w:rPr>
        <w:b/>
        <w:bCs/>
      </w:rPr>
    </w:tblStylePr>
    <w:tblStylePr w:type="lastCol">
      <w:rPr>
        <w:b/>
        <w:bCs/>
      </w:rPr>
    </w:tblStylePr>
    <w:tblStylePr w:type="band1Vert">
      <w:tblPr/>
      <w:tcPr>
        <w:shd w:val="clear" w:color="auto" w:fill="C374DD" w:themeFill="accent6" w:themeFillTint="7F"/>
      </w:tcPr>
    </w:tblStylePr>
    <w:tblStylePr w:type="band1Horz">
      <w:tblPr/>
      <w:tcPr>
        <w:shd w:val="clear" w:color="auto" w:fill="C374DD" w:themeFill="accent6" w:themeFillTint="7F"/>
      </w:tcPr>
    </w:tblStylePr>
  </w:style>
  <w:style w:type="table" w:styleId="MediumGrid2">
    <w:name w:val="Medium Grid 2"/>
    <w:basedOn w:val="TableNormal"/>
    <w:uiPriority w:val="68"/>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ajorHAnsi" w:eastAsiaTheme="majorEastAsia" w:hAnsiTheme="majorHAnsi" w:cstheme="majorBidi"/>
      <w:color w:val="000000" w:themeColor="text1"/>
      <w:sz w:val="22"/>
      <w:szCs w:val="22"/>
      <w:bdr w:val="none" w:sz="0" w:space="0" w:color="auto"/>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ajorHAnsi" w:eastAsiaTheme="majorEastAsia" w:hAnsiTheme="majorHAnsi" w:cstheme="majorBidi"/>
      <w:color w:val="000000" w:themeColor="text1"/>
      <w:sz w:val="22"/>
      <w:szCs w:val="22"/>
      <w:bdr w:val="none" w:sz="0" w:space="0" w:color="auto"/>
    </w:rPr>
    <w:tblPr>
      <w:tblStyleRowBandSize w:val="1"/>
      <w:tblStyleColBandSize w:val="1"/>
      <w:tblBorders>
        <w:top w:val="single" w:sz="8" w:space="0" w:color="499BC9" w:themeColor="accent1"/>
        <w:left w:val="single" w:sz="8" w:space="0" w:color="499BC9" w:themeColor="accent1"/>
        <w:bottom w:val="single" w:sz="8" w:space="0" w:color="499BC9" w:themeColor="accent1"/>
        <w:right w:val="single" w:sz="8" w:space="0" w:color="499BC9" w:themeColor="accent1"/>
        <w:insideH w:val="single" w:sz="8" w:space="0" w:color="499BC9" w:themeColor="accent1"/>
        <w:insideV w:val="single" w:sz="8" w:space="0" w:color="499BC9" w:themeColor="accent1"/>
      </w:tblBorders>
    </w:tblPr>
    <w:tcPr>
      <w:shd w:val="clear" w:color="auto" w:fill="D2E6F1" w:themeFill="accent1" w:themeFillTint="3F"/>
    </w:tcPr>
    <w:tblStylePr w:type="firstRow">
      <w:rPr>
        <w:b/>
        <w:bCs/>
        <w:color w:val="000000" w:themeColor="text1"/>
      </w:rPr>
      <w:tblPr/>
      <w:tcPr>
        <w:shd w:val="clear" w:color="auto" w:fill="EDF5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AF4" w:themeFill="accent1" w:themeFillTint="33"/>
      </w:tcPr>
    </w:tblStylePr>
    <w:tblStylePr w:type="band1Vert">
      <w:tblPr/>
      <w:tcPr>
        <w:shd w:val="clear" w:color="auto" w:fill="A4CDE4" w:themeFill="accent1" w:themeFillTint="7F"/>
      </w:tcPr>
    </w:tblStylePr>
    <w:tblStylePr w:type="band1Horz">
      <w:tblPr/>
      <w:tcPr>
        <w:tcBorders>
          <w:insideH w:val="single" w:sz="6" w:space="0" w:color="499BC9" w:themeColor="accent1"/>
          <w:insideV w:val="single" w:sz="6" w:space="0" w:color="499BC9" w:themeColor="accent1"/>
        </w:tcBorders>
        <w:shd w:val="clear" w:color="auto" w:fill="A4CDE4"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ajorHAnsi" w:eastAsiaTheme="majorEastAsia" w:hAnsiTheme="majorHAnsi" w:cstheme="majorBidi"/>
      <w:color w:val="000000" w:themeColor="text1"/>
      <w:sz w:val="22"/>
      <w:szCs w:val="22"/>
      <w:bdr w:val="none" w:sz="0" w:space="0" w:color="auto"/>
    </w:rPr>
    <w:tblPr>
      <w:tblStyleRowBandSize w:val="1"/>
      <w:tblStyleColBandSize w:val="1"/>
      <w:tblBorders>
        <w:top w:val="single" w:sz="8" w:space="0" w:color="6EC038" w:themeColor="accent2"/>
        <w:left w:val="single" w:sz="8" w:space="0" w:color="6EC038" w:themeColor="accent2"/>
        <w:bottom w:val="single" w:sz="8" w:space="0" w:color="6EC038" w:themeColor="accent2"/>
        <w:right w:val="single" w:sz="8" w:space="0" w:color="6EC038" w:themeColor="accent2"/>
        <w:insideH w:val="single" w:sz="8" w:space="0" w:color="6EC038" w:themeColor="accent2"/>
        <w:insideV w:val="single" w:sz="8" w:space="0" w:color="6EC038" w:themeColor="accent2"/>
      </w:tblBorders>
    </w:tblPr>
    <w:tcPr>
      <w:shd w:val="clear" w:color="auto" w:fill="DAF0CC" w:themeFill="accent2" w:themeFillTint="3F"/>
    </w:tcPr>
    <w:tblStylePr w:type="firstRow">
      <w:rPr>
        <w:b/>
        <w:bCs/>
        <w:color w:val="000000" w:themeColor="text1"/>
      </w:rPr>
      <w:tblPr/>
      <w:tcPr>
        <w:shd w:val="clear" w:color="auto" w:fill="F0F9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1F3D6" w:themeFill="accent2" w:themeFillTint="33"/>
      </w:tcPr>
    </w:tblStylePr>
    <w:tblStylePr w:type="band1Vert">
      <w:tblPr/>
      <w:tcPr>
        <w:shd w:val="clear" w:color="auto" w:fill="B6E199" w:themeFill="accent2" w:themeFillTint="7F"/>
      </w:tcPr>
    </w:tblStylePr>
    <w:tblStylePr w:type="band1Horz">
      <w:tblPr/>
      <w:tcPr>
        <w:tcBorders>
          <w:insideH w:val="single" w:sz="6" w:space="0" w:color="6EC038" w:themeColor="accent2"/>
          <w:insideV w:val="single" w:sz="6" w:space="0" w:color="6EC038" w:themeColor="accent2"/>
        </w:tcBorders>
        <w:shd w:val="clear" w:color="auto" w:fill="B6E199"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ajorHAnsi" w:eastAsiaTheme="majorEastAsia" w:hAnsiTheme="majorHAnsi" w:cstheme="majorBidi"/>
      <w:color w:val="000000" w:themeColor="text1"/>
      <w:sz w:val="22"/>
      <w:szCs w:val="22"/>
      <w:bdr w:val="none" w:sz="0" w:space="0" w:color="auto"/>
    </w:rPr>
    <w:tblPr>
      <w:tblStyleRowBandSize w:val="1"/>
      <w:tblStyleColBandSize w:val="1"/>
      <w:tblBorders>
        <w:top w:val="single" w:sz="8" w:space="0" w:color="F1D130" w:themeColor="accent3"/>
        <w:left w:val="single" w:sz="8" w:space="0" w:color="F1D130" w:themeColor="accent3"/>
        <w:bottom w:val="single" w:sz="8" w:space="0" w:color="F1D130" w:themeColor="accent3"/>
        <w:right w:val="single" w:sz="8" w:space="0" w:color="F1D130" w:themeColor="accent3"/>
        <w:insideH w:val="single" w:sz="8" w:space="0" w:color="F1D130" w:themeColor="accent3"/>
        <w:insideV w:val="single" w:sz="8" w:space="0" w:color="F1D130" w:themeColor="accent3"/>
      </w:tblBorders>
    </w:tblPr>
    <w:tcPr>
      <w:shd w:val="clear" w:color="auto" w:fill="FBF3CB" w:themeFill="accent3" w:themeFillTint="3F"/>
    </w:tcPr>
    <w:tblStylePr w:type="firstRow">
      <w:rPr>
        <w:b/>
        <w:bCs/>
        <w:color w:val="000000" w:themeColor="text1"/>
      </w:rPr>
      <w:tblPr/>
      <w:tcPr>
        <w:shd w:val="clear" w:color="auto" w:fill="FDFAEA"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F5D5" w:themeFill="accent3" w:themeFillTint="33"/>
      </w:tcPr>
    </w:tblStylePr>
    <w:tblStylePr w:type="band1Vert">
      <w:tblPr/>
      <w:tcPr>
        <w:shd w:val="clear" w:color="auto" w:fill="F8E797" w:themeFill="accent3" w:themeFillTint="7F"/>
      </w:tcPr>
    </w:tblStylePr>
    <w:tblStylePr w:type="band1Horz">
      <w:tblPr/>
      <w:tcPr>
        <w:tcBorders>
          <w:insideH w:val="single" w:sz="6" w:space="0" w:color="F1D130" w:themeColor="accent3"/>
          <w:insideV w:val="single" w:sz="6" w:space="0" w:color="F1D130" w:themeColor="accent3"/>
        </w:tcBorders>
        <w:shd w:val="clear" w:color="auto" w:fill="F8E797"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ajorHAnsi" w:eastAsiaTheme="majorEastAsia" w:hAnsiTheme="majorHAnsi" w:cstheme="majorBidi"/>
      <w:color w:val="000000" w:themeColor="text1"/>
      <w:sz w:val="22"/>
      <w:szCs w:val="22"/>
      <w:bdr w:val="none" w:sz="0" w:space="0" w:color="auto"/>
    </w:rPr>
    <w:tblPr>
      <w:tblStyleRowBandSize w:val="1"/>
      <w:tblStyleColBandSize w:val="1"/>
      <w:tblBorders>
        <w:top w:val="single" w:sz="8" w:space="0" w:color="FFA93A" w:themeColor="accent4"/>
        <w:left w:val="single" w:sz="8" w:space="0" w:color="FFA93A" w:themeColor="accent4"/>
        <w:bottom w:val="single" w:sz="8" w:space="0" w:color="FFA93A" w:themeColor="accent4"/>
        <w:right w:val="single" w:sz="8" w:space="0" w:color="FFA93A" w:themeColor="accent4"/>
        <w:insideH w:val="single" w:sz="8" w:space="0" w:color="FFA93A" w:themeColor="accent4"/>
        <w:insideV w:val="single" w:sz="8" w:space="0" w:color="FFA93A" w:themeColor="accent4"/>
      </w:tblBorders>
    </w:tblPr>
    <w:tcPr>
      <w:shd w:val="clear" w:color="auto" w:fill="FFE9CE" w:themeFill="accent4" w:themeFillTint="3F"/>
    </w:tcPr>
    <w:tblStylePr w:type="firstRow">
      <w:rPr>
        <w:b/>
        <w:bCs/>
        <w:color w:val="000000" w:themeColor="text1"/>
      </w:rPr>
      <w:tblPr/>
      <w:tcPr>
        <w:shd w:val="clear" w:color="auto" w:fill="FFF6EB"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DD7" w:themeFill="accent4" w:themeFillTint="33"/>
      </w:tcPr>
    </w:tblStylePr>
    <w:tblStylePr w:type="band1Vert">
      <w:tblPr/>
      <w:tcPr>
        <w:shd w:val="clear" w:color="auto" w:fill="FFD39C" w:themeFill="accent4" w:themeFillTint="7F"/>
      </w:tcPr>
    </w:tblStylePr>
    <w:tblStylePr w:type="band1Horz">
      <w:tblPr/>
      <w:tcPr>
        <w:tcBorders>
          <w:insideH w:val="single" w:sz="6" w:space="0" w:color="FFA93A" w:themeColor="accent4"/>
          <w:insideV w:val="single" w:sz="6" w:space="0" w:color="FFA93A" w:themeColor="accent4"/>
        </w:tcBorders>
        <w:shd w:val="clear" w:color="auto" w:fill="FFD39C"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ajorHAnsi" w:eastAsiaTheme="majorEastAsia" w:hAnsiTheme="majorHAnsi" w:cstheme="majorBidi"/>
      <w:color w:val="000000" w:themeColor="text1"/>
      <w:sz w:val="22"/>
      <w:szCs w:val="22"/>
      <w:bdr w:val="none" w:sz="0" w:space="0" w:color="auto"/>
    </w:rPr>
    <w:tblPr>
      <w:tblStyleRowBandSize w:val="1"/>
      <w:tblStyleColBandSize w:val="1"/>
      <w:tblBorders>
        <w:top w:val="single" w:sz="8" w:space="0" w:color="FF2D21" w:themeColor="accent5"/>
        <w:left w:val="single" w:sz="8" w:space="0" w:color="FF2D21" w:themeColor="accent5"/>
        <w:bottom w:val="single" w:sz="8" w:space="0" w:color="FF2D21" w:themeColor="accent5"/>
        <w:right w:val="single" w:sz="8" w:space="0" w:color="FF2D21" w:themeColor="accent5"/>
        <w:insideH w:val="single" w:sz="8" w:space="0" w:color="FF2D21" w:themeColor="accent5"/>
        <w:insideV w:val="single" w:sz="8" w:space="0" w:color="FF2D21" w:themeColor="accent5"/>
      </w:tblBorders>
    </w:tblPr>
    <w:tcPr>
      <w:shd w:val="clear" w:color="auto" w:fill="FFCAC8" w:themeFill="accent5" w:themeFillTint="3F"/>
    </w:tcPr>
    <w:tblStylePr w:type="firstRow">
      <w:rPr>
        <w:b/>
        <w:bCs/>
        <w:color w:val="000000" w:themeColor="text1"/>
      </w:rPr>
      <w:tblPr/>
      <w:tcPr>
        <w:shd w:val="clear" w:color="auto" w:fill="FFEAE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D4D2" w:themeFill="accent5" w:themeFillTint="33"/>
      </w:tcPr>
    </w:tblStylePr>
    <w:tblStylePr w:type="band1Vert">
      <w:tblPr/>
      <w:tcPr>
        <w:shd w:val="clear" w:color="auto" w:fill="FF9590" w:themeFill="accent5" w:themeFillTint="7F"/>
      </w:tcPr>
    </w:tblStylePr>
    <w:tblStylePr w:type="band1Horz">
      <w:tblPr/>
      <w:tcPr>
        <w:tcBorders>
          <w:insideH w:val="single" w:sz="6" w:space="0" w:color="FF2D21" w:themeColor="accent5"/>
          <w:insideV w:val="single" w:sz="6" w:space="0" w:color="FF2D21" w:themeColor="accent5"/>
        </w:tcBorders>
        <w:shd w:val="clear" w:color="auto" w:fill="FF959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ajorHAnsi" w:eastAsiaTheme="majorEastAsia" w:hAnsiTheme="majorHAnsi" w:cstheme="majorBidi"/>
      <w:color w:val="000000" w:themeColor="text1"/>
      <w:sz w:val="22"/>
      <w:szCs w:val="22"/>
      <w:bdr w:val="none" w:sz="0" w:space="0" w:color="auto"/>
    </w:rPr>
    <w:tblPr>
      <w:tblStyleRowBandSize w:val="1"/>
      <w:tblStyleColBandSize w:val="1"/>
      <w:tblBorders>
        <w:top w:val="single" w:sz="8" w:space="0" w:color="6C2085" w:themeColor="accent6"/>
        <w:left w:val="single" w:sz="8" w:space="0" w:color="6C2085" w:themeColor="accent6"/>
        <w:bottom w:val="single" w:sz="8" w:space="0" w:color="6C2085" w:themeColor="accent6"/>
        <w:right w:val="single" w:sz="8" w:space="0" w:color="6C2085" w:themeColor="accent6"/>
        <w:insideH w:val="single" w:sz="8" w:space="0" w:color="6C2085" w:themeColor="accent6"/>
        <w:insideV w:val="single" w:sz="8" w:space="0" w:color="6C2085" w:themeColor="accent6"/>
      </w:tblBorders>
    </w:tblPr>
    <w:tcPr>
      <w:shd w:val="clear" w:color="auto" w:fill="E1BAEE" w:themeFill="accent6" w:themeFillTint="3F"/>
    </w:tcPr>
    <w:tblStylePr w:type="firstRow">
      <w:rPr>
        <w:b/>
        <w:bCs/>
        <w:color w:val="000000" w:themeColor="text1"/>
      </w:rPr>
      <w:tblPr/>
      <w:tcPr>
        <w:shd w:val="clear" w:color="auto" w:fill="F3E3F8"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7C7F1" w:themeFill="accent6" w:themeFillTint="33"/>
      </w:tcPr>
    </w:tblStylePr>
    <w:tblStylePr w:type="band1Vert">
      <w:tblPr/>
      <w:tcPr>
        <w:shd w:val="clear" w:color="auto" w:fill="C374DD" w:themeFill="accent6" w:themeFillTint="7F"/>
      </w:tcPr>
    </w:tblStylePr>
    <w:tblStylePr w:type="band1Horz">
      <w:tblPr/>
      <w:tcPr>
        <w:tcBorders>
          <w:insideH w:val="single" w:sz="6" w:space="0" w:color="6C2085" w:themeColor="accent6"/>
          <w:insideV w:val="single" w:sz="6" w:space="0" w:color="6C2085" w:themeColor="accent6"/>
        </w:tcBorders>
        <w:shd w:val="clear" w:color="auto" w:fill="C374DD"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6F1"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99BC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99BC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99BC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99BC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4CDE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4CDE4" w:themeFill="accent1" w:themeFillTint="7F"/>
      </w:tcPr>
    </w:tblStylePr>
  </w:style>
  <w:style w:type="table" w:styleId="MediumGrid3-Accent2">
    <w:name w:val="Medium Grid 3 Accent 2"/>
    <w:basedOn w:val="TableNormal"/>
    <w:uiPriority w:val="69"/>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F0C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EC038"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EC038"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EC038"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EC038"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6E199"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6E199" w:themeFill="accent2" w:themeFillTint="7F"/>
      </w:tcPr>
    </w:tblStylePr>
  </w:style>
  <w:style w:type="table" w:styleId="MediumGrid3-Accent3">
    <w:name w:val="Medium Grid 3 Accent 3"/>
    <w:basedOn w:val="TableNormal"/>
    <w:uiPriority w:val="69"/>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BF3C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1D13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1D13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1D13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1D13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8E79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8E797" w:themeFill="accent3" w:themeFillTint="7F"/>
      </w:tcPr>
    </w:tblStylePr>
  </w:style>
  <w:style w:type="table" w:styleId="MediumGrid3-Accent4">
    <w:name w:val="Medium Grid 3 Accent 4"/>
    <w:basedOn w:val="TableNormal"/>
    <w:uiPriority w:val="69"/>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9CE"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A93A"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A93A"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A93A"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A93A"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39C"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39C" w:themeFill="accent4" w:themeFillTint="7F"/>
      </w:tcPr>
    </w:tblStylePr>
  </w:style>
  <w:style w:type="table" w:styleId="MediumGrid3-Accent5">
    <w:name w:val="Medium Grid 3 Accent 5"/>
    <w:basedOn w:val="TableNormal"/>
    <w:uiPriority w:val="69"/>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CAC8"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2D21"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2D21"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2D21"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2D21"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959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9590" w:themeFill="accent5" w:themeFillTint="7F"/>
      </w:tcPr>
    </w:tblStylePr>
  </w:style>
  <w:style w:type="table" w:styleId="MediumGrid3-Accent6">
    <w:name w:val="Medium Grid 3 Accent 6"/>
    <w:basedOn w:val="TableNormal"/>
    <w:uiPriority w:val="69"/>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1BAEE"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C208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C208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C208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C208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374DD"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374DD" w:themeFill="accent6" w:themeFillTint="7F"/>
      </w:tcPr>
    </w:tblStylePr>
  </w:style>
  <w:style w:type="table" w:styleId="MediumList1">
    <w:name w:val="Medium List 1"/>
    <w:basedOn w:val="TableNormal"/>
    <w:uiPriority w:val="65"/>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0404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Borders>
        <w:top w:val="single" w:sz="8" w:space="0" w:color="499BC9" w:themeColor="accent1"/>
        <w:bottom w:val="single" w:sz="8" w:space="0" w:color="499BC9" w:themeColor="accent1"/>
      </w:tblBorders>
    </w:tblPr>
    <w:tblStylePr w:type="firstRow">
      <w:rPr>
        <w:rFonts w:asciiTheme="majorHAnsi" w:eastAsiaTheme="majorEastAsia" w:hAnsiTheme="majorHAnsi" w:cstheme="majorBidi"/>
      </w:rPr>
      <w:tblPr/>
      <w:tcPr>
        <w:tcBorders>
          <w:top w:val="nil"/>
          <w:bottom w:val="single" w:sz="8" w:space="0" w:color="499BC9" w:themeColor="accent1"/>
        </w:tcBorders>
      </w:tcPr>
    </w:tblStylePr>
    <w:tblStylePr w:type="lastRow">
      <w:rPr>
        <w:b/>
        <w:bCs/>
        <w:color w:val="404040" w:themeColor="text2"/>
      </w:rPr>
      <w:tblPr/>
      <w:tcPr>
        <w:tcBorders>
          <w:top w:val="single" w:sz="8" w:space="0" w:color="499BC9" w:themeColor="accent1"/>
          <w:bottom w:val="single" w:sz="8" w:space="0" w:color="499BC9" w:themeColor="accent1"/>
        </w:tcBorders>
      </w:tcPr>
    </w:tblStylePr>
    <w:tblStylePr w:type="firstCol">
      <w:rPr>
        <w:b/>
        <w:bCs/>
      </w:rPr>
    </w:tblStylePr>
    <w:tblStylePr w:type="lastCol">
      <w:rPr>
        <w:b/>
        <w:bCs/>
      </w:rPr>
      <w:tblPr/>
      <w:tcPr>
        <w:tcBorders>
          <w:top w:val="single" w:sz="8" w:space="0" w:color="499BC9" w:themeColor="accent1"/>
          <w:bottom w:val="single" w:sz="8" w:space="0" w:color="499BC9" w:themeColor="accent1"/>
        </w:tcBorders>
      </w:tcPr>
    </w:tblStylePr>
    <w:tblStylePr w:type="band1Vert">
      <w:tblPr/>
      <w:tcPr>
        <w:shd w:val="clear" w:color="auto" w:fill="D2E6F1" w:themeFill="accent1" w:themeFillTint="3F"/>
      </w:tcPr>
    </w:tblStylePr>
    <w:tblStylePr w:type="band1Horz">
      <w:tblPr/>
      <w:tcPr>
        <w:shd w:val="clear" w:color="auto" w:fill="D2E6F1" w:themeFill="accent1" w:themeFillTint="3F"/>
      </w:tcPr>
    </w:tblStylePr>
  </w:style>
  <w:style w:type="table" w:styleId="MediumList1-Accent2">
    <w:name w:val="Medium List 1 Accent 2"/>
    <w:basedOn w:val="TableNormal"/>
    <w:uiPriority w:val="65"/>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Borders>
        <w:top w:val="single" w:sz="8" w:space="0" w:color="6EC038" w:themeColor="accent2"/>
        <w:bottom w:val="single" w:sz="8" w:space="0" w:color="6EC038" w:themeColor="accent2"/>
      </w:tblBorders>
    </w:tblPr>
    <w:tblStylePr w:type="firstRow">
      <w:rPr>
        <w:rFonts w:asciiTheme="majorHAnsi" w:eastAsiaTheme="majorEastAsia" w:hAnsiTheme="majorHAnsi" w:cstheme="majorBidi"/>
      </w:rPr>
      <w:tblPr/>
      <w:tcPr>
        <w:tcBorders>
          <w:top w:val="nil"/>
          <w:bottom w:val="single" w:sz="8" w:space="0" w:color="6EC038" w:themeColor="accent2"/>
        </w:tcBorders>
      </w:tcPr>
    </w:tblStylePr>
    <w:tblStylePr w:type="lastRow">
      <w:rPr>
        <w:b/>
        <w:bCs/>
        <w:color w:val="404040" w:themeColor="text2"/>
      </w:rPr>
      <w:tblPr/>
      <w:tcPr>
        <w:tcBorders>
          <w:top w:val="single" w:sz="8" w:space="0" w:color="6EC038" w:themeColor="accent2"/>
          <w:bottom w:val="single" w:sz="8" w:space="0" w:color="6EC038" w:themeColor="accent2"/>
        </w:tcBorders>
      </w:tcPr>
    </w:tblStylePr>
    <w:tblStylePr w:type="firstCol">
      <w:rPr>
        <w:b/>
        <w:bCs/>
      </w:rPr>
    </w:tblStylePr>
    <w:tblStylePr w:type="lastCol">
      <w:rPr>
        <w:b/>
        <w:bCs/>
      </w:rPr>
      <w:tblPr/>
      <w:tcPr>
        <w:tcBorders>
          <w:top w:val="single" w:sz="8" w:space="0" w:color="6EC038" w:themeColor="accent2"/>
          <w:bottom w:val="single" w:sz="8" w:space="0" w:color="6EC038" w:themeColor="accent2"/>
        </w:tcBorders>
      </w:tcPr>
    </w:tblStylePr>
    <w:tblStylePr w:type="band1Vert">
      <w:tblPr/>
      <w:tcPr>
        <w:shd w:val="clear" w:color="auto" w:fill="DAF0CC" w:themeFill="accent2" w:themeFillTint="3F"/>
      </w:tcPr>
    </w:tblStylePr>
    <w:tblStylePr w:type="band1Horz">
      <w:tblPr/>
      <w:tcPr>
        <w:shd w:val="clear" w:color="auto" w:fill="DAF0CC" w:themeFill="accent2" w:themeFillTint="3F"/>
      </w:tcPr>
    </w:tblStylePr>
  </w:style>
  <w:style w:type="table" w:styleId="MediumList1-Accent3">
    <w:name w:val="Medium List 1 Accent 3"/>
    <w:basedOn w:val="TableNormal"/>
    <w:uiPriority w:val="65"/>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Borders>
        <w:top w:val="single" w:sz="8" w:space="0" w:color="F1D130" w:themeColor="accent3"/>
        <w:bottom w:val="single" w:sz="8" w:space="0" w:color="F1D130" w:themeColor="accent3"/>
      </w:tblBorders>
    </w:tblPr>
    <w:tblStylePr w:type="firstRow">
      <w:rPr>
        <w:rFonts w:asciiTheme="majorHAnsi" w:eastAsiaTheme="majorEastAsia" w:hAnsiTheme="majorHAnsi" w:cstheme="majorBidi"/>
      </w:rPr>
      <w:tblPr/>
      <w:tcPr>
        <w:tcBorders>
          <w:top w:val="nil"/>
          <w:bottom w:val="single" w:sz="8" w:space="0" w:color="F1D130" w:themeColor="accent3"/>
        </w:tcBorders>
      </w:tcPr>
    </w:tblStylePr>
    <w:tblStylePr w:type="lastRow">
      <w:rPr>
        <w:b/>
        <w:bCs/>
        <w:color w:val="404040" w:themeColor="text2"/>
      </w:rPr>
      <w:tblPr/>
      <w:tcPr>
        <w:tcBorders>
          <w:top w:val="single" w:sz="8" w:space="0" w:color="F1D130" w:themeColor="accent3"/>
          <w:bottom w:val="single" w:sz="8" w:space="0" w:color="F1D130" w:themeColor="accent3"/>
        </w:tcBorders>
      </w:tcPr>
    </w:tblStylePr>
    <w:tblStylePr w:type="firstCol">
      <w:rPr>
        <w:b/>
        <w:bCs/>
      </w:rPr>
    </w:tblStylePr>
    <w:tblStylePr w:type="lastCol">
      <w:rPr>
        <w:b/>
        <w:bCs/>
      </w:rPr>
      <w:tblPr/>
      <w:tcPr>
        <w:tcBorders>
          <w:top w:val="single" w:sz="8" w:space="0" w:color="F1D130" w:themeColor="accent3"/>
          <w:bottom w:val="single" w:sz="8" w:space="0" w:color="F1D130" w:themeColor="accent3"/>
        </w:tcBorders>
      </w:tcPr>
    </w:tblStylePr>
    <w:tblStylePr w:type="band1Vert">
      <w:tblPr/>
      <w:tcPr>
        <w:shd w:val="clear" w:color="auto" w:fill="FBF3CB" w:themeFill="accent3" w:themeFillTint="3F"/>
      </w:tcPr>
    </w:tblStylePr>
    <w:tblStylePr w:type="band1Horz">
      <w:tblPr/>
      <w:tcPr>
        <w:shd w:val="clear" w:color="auto" w:fill="FBF3CB" w:themeFill="accent3" w:themeFillTint="3F"/>
      </w:tcPr>
    </w:tblStylePr>
  </w:style>
  <w:style w:type="table" w:styleId="MediumList1-Accent4">
    <w:name w:val="Medium List 1 Accent 4"/>
    <w:basedOn w:val="TableNormal"/>
    <w:uiPriority w:val="65"/>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Borders>
        <w:top w:val="single" w:sz="8" w:space="0" w:color="FFA93A" w:themeColor="accent4"/>
        <w:bottom w:val="single" w:sz="8" w:space="0" w:color="FFA93A" w:themeColor="accent4"/>
      </w:tblBorders>
    </w:tblPr>
    <w:tblStylePr w:type="firstRow">
      <w:rPr>
        <w:rFonts w:asciiTheme="majorHAnsi" w:eastAsiaTheme="majorEastAsia" w:hAnsiTheme="majorHAnsi" w:cstheme="majorBidi"/>
      </w:rPr>
      <w:tblPr/>
      <w:tcPr>
        <w:tcBorders>
          <w:top w:val="nil"/>
          <w:bottom w:val="single" w:sz="8" w:space="0" w:color="FFA93A" w:themeColor="accent4"/>
        </w:tcBorders>
      </w:tcPr>
    </w:tblStylePr>
    <w:tblStylePr w:type="lastRow">
      <w:rPr>
        <w:b/>
        <w:bCs/>
        <w:color w:val="404040" w:themeColor="text2"/>
      </w:rPr>
      <w:tblPr/>
      <w:tcPr>
        <w:tcBorders>
          <w:top w:val="single" w:sz="8" w:space="0" w:color="FFA93A" w:themeColor="accent4"/>
          <w:bottom w:val="single" w:sz="8" w:space="0" w:color="FFA93A" w:themeColor="accent4"/>
        </w:tcBorders>
      </w:tcPr>
    </w:tblStylePr>
    <w:tblStylePr w:type="firstCol">
      <w:rPr>
        <w:b/>
        <w:bCs/>
      </w:rPr>
    </w:tblStylePr>
    <w:tblStylePr w:type="lastCol">
      <w:rPr>
        <w:b/>
        <w:bCs/>
      </w:rPr>
      <w:tblPr/>
      <w:tcPr>
        <w:tcBorders>
          <w:top w:val="single" w:sz="8" w:space="0" w:color="FFA93A" w:themeColor="accent4"/>
          <w:bottom w:val="single" w:sz="8" w:space="0" w:color="FFA93A" w:themeColor="accent4"/>
        </w:tcBorders>
      </w:tcPr>
    </w:tblStylePr>
    <w:tblStylePr w:type="band1Vert">
      <w:tblPr/>
      <w:tcPr>
        <w:shd w:val="clear" w:color="auto" w:fill="FFE9CE" w:themeFill="accent4" w:themeFillTint="3F"/>
      </w:tcPr>
    </w:tblStylePr>
    <w:tblStylePr w:type="band1Horz">
      <w:tblPr/>
      <w:tcPr>
        <w:shd w:val="clear" w:color="auto" w:fill="FFE9CE" w:themeFill="accent4" w:themeFillTint="3F"/>
      </w:tcPr>
    </w:tblStylePr>
  </w:style>
  <w:style w:type="table" w:styleId="MediumList1-Accent5">
    <w:name w:val="Medium List 1 Accent 5"/>
    <w:basedOn w:val="TableNormal"/>
    <w:uiPriority w:val="65"/>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Borders>
        <w:top w:val="single" w:sz="8" w:space="0" w:color="FF2D21" w:themeColor="accent5"/>
        <w:bottom w:val="single" w:sz="8" w:space="0" w:color="FF2D21" w:themeColor="accent5"/>
      </w:tblBorders>
    </w:tblPr>
    <w:tblStylePr w:type="firstRow">
      <w:rPr>
        <w:rFonts w:asciiTheme="majorHAnsi" w:eastAsiaTheme="majorEastAsia" w:hAnsiTheme="majorHAnsi" w:cstheme="majorBidi"/>
      </w:rPr>
      <w:tblPr/>
      <w:tcPr>
        <w:tcBorders>
          <w:top w:val="nil"/>
          <w:bottom w:val="single" w:sz="8" w:space="0" w:color="FF2D21" w:themeColor="accent5"/>
        </w:tcBorders>
      </w:tcPr>
    </w:tblStylePr>
    <w:tblStylePr w:type="lastRow">
      <w:rPr>
        <w:b/>
        <w:bCs/>
        <w:color w:val="404040" w:themeColor="text2"/>
      </w:rPr>
      <w:tblPr/>
      <w:tcPr>
        <w:tcBorders>
          <w:top w:val="single" w:sz="8" w:space="0" w:color="FF2D21" w:themeColor="accent5"/>
          <w:bottom w:val="single" w:sz="8" w:space="0" w:color="FF2D21" w:themeColor="accent5"/>
        </w:tcBorders>
      </w:tcPr>
    </w:tblStylePr>
    <w:tblStylePr w:type="firstCol">
      <w:rPr>
        <w:b/>
        <w:bCs/>
      </w:rPr>
    </w:tblStylePr>
    <w:tblStylePr w:type="lastCol">
      <w:rPr>
        <w:b/>
        <w:bCs/>
      </w:rPr>
      <w:tblPr/>
      <w:tcPr>
        <w:tcBorders>
          <w:top w:val="single" w:sz="8" w:space="0" w:color="FF2D21" w:themeColor="accent5"/>
          <w:bottom w:val="single" w:sz="8" w:space="0" w:color="FF2D21" w:themeColor="accent5"/>
        </w:tcBorders>
      </w:tcPr>
    </w:tblStylePr>
    <w:tblStylePr w:type="band1Vert">
      <w:tblPr/>
      <w:tcPr>
        <w:shd w:val="clear" w:color="auto" w:fill="FFCAC8" w:themeFill="accent5" w:themeFillTint="3F"/>
      </w:tcPr>
    </w:tblStylePr>
    <w:tblStylePr w:type="band1Horz">
      <w:tblPr/>
      <w:tcPr>
        <w:shd w:val="clear" w:color="auto" w:fill="FFCAC8" w:themeFill="accent5" w:themeFillTint="3F"/>
      </w:tcPr>
    </w:tblStylePr>
  </w:style>
  <w:style w:type="table" w:styleId="MediumList1-Accent6">
    <w:name w:val="Medium List 1 Accent 6"/>
    <w:basedOn w:val="TableNormal"/>
    <w:uiPriority w:val="65"/>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000000" w:themeColor="text1"/>
      <w:sz w:val="22"/>
      <w:szCs w:val="22"/>
      <w:bdr w:val="none" w:sz="0" w:space="0" w:color="auto"/>
    </w:rPr>
    <w:tblPr>
      <w:tblStyleRowBandSize w:val="1"/>
      <w:tblStyleColBandSize w:val="1"/>
      <w:tblBorders>
        <w:top w:val="single" w:sz="8" w:space="0" w:color="6C2085" w:themeColor="accent6"/>
        <w:bottom w:val="single" w:sz="8" w:space="0" w:color="6C2085" w:themeColor="accent6"/>
      </w:tblBorders>
    </w:tblPr>
    <w:tblStylePr w:type="firstRow">
      <w:rPr>
        <w:rFonts w:asciiTheme="majorHAnsi" w:eastAsiaTheme="majorEastAsia" w:hAnsiTheme="majorHAnsi" w:cstheme="majorBidi"/>
      </w:rPr>
      <w:tblPr/>
      <w:tcPr>
        <w:tcBorders>
          <w:top w:val="nil"/>
          <w:bottom w:val="single" w:sz="8" w:space="0" w:color="6C2085" w:themeColor="accent6"/>
        </w:tcBorders>
      </w:tcPr>
    </w:tblStylePr>
    <w:tblStylePr w:type="lastRow">
      <w:rPr>
        <w:b/>
        <w:bCs/>
        <w:color w:val="404040" w:themeColor="text2"/>
      </w:rPr>
      <w:tblPr/>
      <w:tcPr>
        <w:tcBorders>
          <w:top w:val="single" w:sz="8" w:space="0" w:color="6C2085" w:themeColor="accent6"/>
          <w:bottom w:val="single" w:sz="8" w:space="0" w:color="6C2085" w:themeColor="accent6"/>
        </w:tcBorders>
      </w:tcPr>
    </w:tblStylePr>
    <w:tblStylePr w:type="firstCol">
      <w:rPr>
        <w:b/>
        <w:bCs/>
      </w:rPr>
    </w:tblStylePr>
    <w:tblStylePr w:type="lastCol">
      <w:rPr>
        <w:b/>
        <w:bCs/>
      </w:rPr>
      <w:tblPr/>
      <w:tcPr>
        <w:tcBorders>
          <w:top w:val="single" w:sz="8" w:space="0" w:color="6C2085" w:themeColor="accent6"/>
          <w:bottom w:val="single" w:sz="8" w:space="0" w:color="6C2085" w:themeColor="accent6"/>
        </w:tcBorders>
      </w:tcPr>
    </w:tblStylePr>
    <w:tblStylePr w:type="band1Vert">
      <w:tblPr/>
      <w:tcPr>
        <w:shd w:val="clear" w:color="auto" w:fill="E1BAEE" w:themeFill="accent6" w:themeFillTint="3F"/>
      </w:tcPr>
    </w:tblStylePr>
    <w:tblStylePr w:type="band1Horz">
      <w:tblPr/>
      <w:tcPr>
        <w:shd w:val="clear" w:color="auto" w:fill="E1BAEE" w:themeFill="accent6" w:themeFillTint="3F"/>
      </w:tcPr>
    </w:tblStylePr>
  </w:style>
  <w:style w:type="table" w:styleId="MediumList2">
    <w:name w:val="Medium List 2"/>
    <w:basedOn w:val="TableNormal"/>
    <w:uiPriority w:val="66"/>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ajorHAnsi" w:eastAsiaTheme="majorEastAsia" w:hAnsiTheme="majorHAnsi" w:cstheme="majorBidi"/>
      <w:color w:val="000000" w:themeColor="text1"/>
      <w:sz w:val="22"/>
      <w:szCs w:val="22"/>
      <w:bdr w:val="none" w:sz="0" w:space="0" w:color="auto"/>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ajorHAnsi" w:eastAsiaTheme="majorEastAsia" w:hAnsiTheme="majorHAnsi" w:cstheme="majorBidi"/>
      <w:color w:val="000000" w:themeColor="text1"/>
      <w:sz w:val="22"/>
      <w:szCs w:val="22"/>
      <w:bdr w:val="none" w:sz="0" w:space="0" w:color="auto"/>
    </w:rPr>
    <w:tblPr>
      <w:tblStyleRowBandSize w:val="1"/>
      <w:tblStyleColBandSize w:val="1"/>
      <w:tblBorders>
        <w:top w:val="single" w:sz="8" w:space="0" w:color="499BC9" w:themeColor="accent1"/>
        <w:left w:val="single" w:sz="8" w:space="0" w:color="499BC9" w:themeColor="accent1"/>
        <w:bottom w:val="single" w:sz="8" w:space="0" w:color="499BC9" w:themeColor="accent1"/>
        <w:right w:val="single" w:sz="8" w:space="0" w:color="499BC9" w:themeColor="accent1"/>
      </w:tblBorders>
    </w:tblPr>
    <w:tblStylePr w:type="firstRow">
      <w:rPr>
        <w:sz w:val="24"/>
        <w:szCs w:val="24"/>
      </w:rPr>
      <w:tblPr/>
      <w:tcPr>
        <w:tcBorders>
          <w:top w:val="nil"/>
          <w:left w:val="nil"/>
          <w:bottom w:val="single" w:sz="24" w:space="0" w:color="499BC9" w:themeColor="accent1"/>
          <w:right w:val="nil"/>
          <w:insideH w:val="nil"/>
          <w:insideV w:val="nil"/>
        </w:tcBorders>
        <w:shd w:val="clear" w:color="auto" w:fill="FFFFFF" w:themeFill="background1"/>
      </w:tcPr>
    </w:tblStylePr>
    <w:tblStylePr w:type="lastRow">
      <w:tblPr/>
      <w:tcPr>
        <w:tcBorders>
          <w:top w:val="single" w:sz="8" w:space="0" w:color="499BC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99BC9" w:themeColor="accent1"/>
          <w:insideH w:val="nil"/>
          <w:insideV w:val="nil"/>
        </w:tcBorders>
        <w:shd w:val="clear" w:color="auto" w:fill="FFFFFF" w:themeFill="background1"/>
      </w:tcPr>
    </w:tblStylePr>
    <w:tblStylePr w:type="lastCol">
      <w:tblPr/>
      <w:tcPr>
        <w:tcBorders>
          <w:top w:val="nil"/>
          <w:left w:val="single" w:sz="8" w:space="0" w:color="499BC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6F1" w:themeFill="accent1" w:themeFillTint="3F"/>
      </w:tcPr>
    </w:tblStylePr>
    <w:tblStylePr w:type="band1Horz">
      <w:tblPr/>
      <w:tcPr>
        <w:tcBorders>
          <w:top w:val="nil"/>
          <w:bottom w:val="nil"/>
          <w:insideH w:val="nil"/>
          <w:insideV w:val="nil"/>
        </w:tcBorders>
        <w:shd w:val="clear" w:color="auto" w:fill="D2E6F1"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ajorHAnsi" w:eastAsiaTheme="majorEastAsia" w:hAnsiTheme="majorHAnsi" w:cstheme="majorBidi"/>
      <w:color w:val="000000" w:themeColor="text1"/>
      <w:sz w:val="22"/>
      <w:szCs w:val="22"/>
      <w:bdr w:val="none" w:sz="0" w:space="0" w:color="auto"/>
    </w:rPr>
    <w:tblPr>
      <w:tblStyleRowBandSize w:val="1"/>
      <w:tblStyleColBandSize w:val="1"/>
      <w:tblBorders>
        <w:top w:val="single" w:sz="8" w:space="0" w:color="6EC038" w:themeColor="accent2"/>
        <w:left w:val="single" w:sz="8" w:space="0" w:color="6EC038" w:themeColor="accent2"/>
        <w:bottom w:val="single" w:sz="8" w:space="0" w:color="6EC038" w:themeColor="accent2"/>
        <w:right w:val="single" w:sz="8" w:space="0" w:color="6EC038" w:themeColor="accent2"/>
      </w:tblBorders>
    </w:tblPr>
    <w:tblStylePr w:type="firstRow">
      <w:rPr>
        <w:sz w:val="24"/>
        <w:szCs w:val="24"/>
      </w:rPr>
      <w:tblPr/>
      <w:tcPr>
        <w:tcBorders>
          <w:top w:val="nil"/>
          <w:left w:val="nil"/>
          <w:bottom w:val="single" w:sz="24" w:space="0" w:color="6EC038" w:themeColor="accent2"/>
          <w:right w:val="nil"/>
          <w:insideH w:val="nil"/>
          <w:insideV w:val="nil"/>
        </w:tcBorders>
        <w:shd w:val="clear" w:color="auto" w:fill="FFFFFF" w:themeFill="background1"/>
      </w:tcPr>
    </w:tblStylePr>
    <w:tblStylePr w:type="lastRow">
      <w:tblPr/>
      <w:tcPr>
        <w:tcBorders>
          <w:top w:val="single" w:sz="8" w:space="0" w:color="6EC038"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EC038" w:themeColor="accent2"/>
          <w:insideH w:val="nil"/>
          <w:insideV w:val="nil"/>
        </w:tcBorders>
        <w:shd w:val="clear" w:color="auto" w:fill="FFFFFF" w:themeFill="background1"/>
      </w:tcPr>
    </w:tblStylePr>
    <w:tblStylePr w:type="lastCol">
      <w:tblPr/>
      <w:tcPr>
        <w:tcBorders>
          <w:top w:val="nil"/>
          <w:left w:val="single" w:sz="8" w:space="0" w:color="6EC038"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F0CC" w:themeFill="accent2" w:themeFillTint="3F"/>
      </w:tcPr>
    </w:tblStylePr>
    <w:tblStylePr w:type="band1Horz">
      <w:tblPr/>
      <w:tcPr>
        <w:tcBorders>
          <w:top w:val="nil"/>
          <w:bottom w:val="nil"/>
          <w:insideH w:val="nil"/>
          <w:insideV w:val="nil"/>
        </w:tcBorders>
        <w:shd w:val="clear" w:color="auto" w:fill="DAF0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ajorHAnsi" w:eastAsiaTheme="majorEastAsia" w:hAnsiTheme="majorHAnsi" w:cstheme="majorBidi"/>
      <w:color w:val="000000" w:themeColor="text1"/>
      <w:sz w:val="22"/>
      <w:szCs w:val="22"/>
      <w:bdr w:val="none" w:sz="0" w:space="0" w:color="auto"/>
    </w:rPr>
    <w:tblPr>
      <w:tblStyleRowBandSize w:val="1"/>
      <w:tblStyleColBandSize w:val="1"/>
      <w:tblBorders>
        <w:top w:val="single" w:sz="8" w:space="0" w:color="F1D130" w:themeColor="accent3"/>
        <w:left w:val="single" w:sz="8" w:space="0" w:color="F1D130" w:themeColor="accent3"/>
        <w:bottom w:val="single" w:sz="8" w:space="0" w:color="F1D130" w:themeColor="accent3"/>
        <w:right w:val="single" w:sz="8" w:space="0" w:color="F1D130" w:themeColor="accent3"/>
      </w:tblBorders>
    </w:tblPr>
    <w:tblStylePr w:type="firstRow">
      <w:rPr>
        <w:sz w:val="24"/>
        <w:szCs w:val="24"/>
      </w:rPr>
      <w:tblPr/>
      <w:tcPr>
        <w:tcBorders>
          <w:top w:val="nil"/>
          <w:left w:val="nil"/>
          <w:bottom w:val="single" w:sz="24" w:space="0" w:color="F1D130" w:themeColor="accent3"/>
          <w:right w:val="nil"/>
          <w:insideH w:val="nil"/>
          <w:insideV w:val="nil"/>
        </w:tcBorders>
        <w:shd w:val="clear" w:color="auto" w:fill="FFFFFF" w:themeFill="background1"/>
      </w:tcPr>
    </w:tblStylePr>
    <w:tblStylePr w:type="lastRow">
      <w:tblPr/>
      <w:tcPr>
        <w:tcBorders>
          <w:top w:val="single" w:sz="8" w:space="0" w:color="F1D13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1D130" w:themeColor="accent3"/>
          <w:insideH w:val="nil"/>
          <w:insideV w:val="nil"/>
        </w:tcBorders>
        <w:shd w:val="clear" w:color="auto" w:fill="FFFFFF" w:themeFill="background1"/>
      </w:tcPr>
    </w:tblStylePr>
    <w:tblStylePr w:type="lastCol">
      <w:tblPr/>
      <w:tcPr>
        <w:tcBorders>
          <w:top w:val="nil"/>
          <w:left w:val="single" w:sz="8" w:space="0" w:color="F1D13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BF3CB" w:themeFill="accent3" w:themeFillTint="3F"/>
      </w:tcPr>
    </w:tblStylePr>
    <w:tblStylePr w:type="band1Horz">
      <w:tblPr/>
      <w:tcPr>
        <w:tcBorders>
          <w:top w:val="nil"/>
          <w:bottom w:val="nil"/>
          <w:insideH w:val="nil"/>
          <w:insideV w:val="nil"/>
        </w:tcBorders>
        <w:shd w:val="clear" w:color="auto" w:fill="FBF3C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ajorHAnsi" w:eastAsiaTheme="majorEastAsia" w:hAnsiTheme="majorHAnsi" w:cstheme="majorBidi"/>
      <w:color w:val="000000" w:themeColor="text1"/>
      <w:sz w:val="22"/>
      <w:szCs w:val="22"/>
      <w:bdr w:val="none" w:sz="0" w:space="0" w:color="auto"/>
    </w:rPr>
    <w:tblPr>
      <w:tblStyleRowBandSize w:val="1"/>
      <w:tblStyleColBandSize w:val="1"/>
      <w:tblBorders>
        <w:top w:val="single" w:sz="8" w:space="0" w:color="FFA93A" w:themeColor="accent4"/>
        <w:left w:val="single" w:sz="8" w:space="0" w:color="FFA93A" w:themeColor="accent4"/>
        <w:bottom w:val="single" w:sz="8" w:space="0" w:color="FFA93A" w:themeColor="accent4"/>
        <w:right w:val="single" w:sz="8" w:space="0" w:color="FFA93A" w:themeColor="accent4"/>
      </w:tblBorders>
    </w:tblPr>
    <w:tblStylePr w:type="firstRow">
      <w:rPr>
        <w:sz w:val="24"/>
        <w:szCs w:val="24"/>
      </w:rPr>
      <w:tblPr/>
      <w:tcPr>
        <w:tcBorders>
          <w:top w:val="nil"/>
          <w:left w:val="nil"/>
          <w:bottom w:val="single" w:sz="24" w:space="0" w:color="FFA93A" w:themeColor="accent4"/>
          <w:right w:val="nil"/>
          <w:insideH w:val="nil"/>
          <w:insideV w:val="nil"/>
        </w:tcBorders>
        <w:shd w:val="clear" w:color="auto" w:fill="FFFFFF" w:themeFill="background1"/>
      </w:tcPr>
    </w:tblStylePr>
    <w:tblStylePr w:type="lastRow">
      <w:tblPr/>
      <w:tcPr>
        <w:tcBorders>
          <w:top w:val="single" w:sz="8" w:space="0" w:color="FFA93A"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A93A" w:themeColor="accent4"/>
          <w:insideH w:val="nil"/>
          <w:insideV w:val="nil"/>
        </w:tcBorders>
        <w:shd w:val="clear" w:color="auto" w:fill="FFFFFF" w:themeFill="background1"/>
      </w:tcPr>
    </w:tblStylePr>
    <w:tblStylePr w:type="lastCol">
      <w:tblPr/>
      <w:tcPr>
        <w:tcBorders>
          <w:top w:val="nil"/>
          <w:left w:val="single" w:sz="8" w:space="0" w:color="FFA93A"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9CE" w:themeFill="accent4" w:themeFillTint="3F"/>
      </w:tcPr>
    </w:tblStylePr>
    <w:tblStylePr w:type="band1Horz">
      <w:tblPr/>
      <w:tcPr>
        <w:tcBorders>
          <w:top w:val="nil"/>
          <w:bottom w:val="nil"/>
          <w:insideH w:val="nil"/>
          <w:insideV w:val="nil"/>
        </w:tcBorders>
        <w:shd w:val="clear" w:color="auto" w:fill="FFE9C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ajorHAnsi" w:eastAsiaTheme="majorEastAsia" w:hAnsiTheme="majorHAnsi" w:cstheme="majorBidi"/>
      <w:color w:val="000000" w:themeColor="text1"/>
      <w:sz w:val="22"/>
      <w:szCs w:val="22"/>
      <w:bdr w:val="none" w:sz="0" w:space="0" w:color="auto"/>
    </w:rPr>
    <w:tblPr>
      <w:tblStyleRowBandSize w:val="1"/>
      <w:tblStyleColBandSize w:val="1"/>
      <w:tblBorders>
        <w:top w:val="single" w:sz="8" w:space="0" w:color="FF2D21" w:themeColor="accent5"/>
        <w:left w:val="single" w:sz="8" w:space="0" w:color="FF2D21" w:themeColor="accent5"/>
        <w:bottom w:val="single" w:sz="8" w:space="0" w:color="FF2D21" w:themeColor="accent5"/>
        <w:right w:val="single" w:sz="8" w:space="0" w:color="FF2D21" w:themeColor="accent5"/>
      </w:tblBorders>
    </w:tblPr>
    <w:tblStylePr w:type="firstRow">
      <w:rPr>
        <w:sz w:val="24"/>
        <w:szCs w:val="24"/>
      </w:rPr>
      <w:tblPr/>
      <w:tcPr>
        <w:tcBorders>
          <w:top w:val="nil"/>
          <w:left w:val="nil"/>
          <w:bottom w:val="single" w:sz="24" w:space="0" w:color="FF2D21" w:themeColor="accent5"/>
          <w:right w:val="nil"/>
          <w:insideH w:val="nil"/>
          <w:insideV w:val="nil"/>
        </w:tcBorders>
        <w:shd w:val="clear" w:color="auto" w:fill="FFFFFF" w:themeFill="background1"/>
      </w:tcPr>
    </w:tblStylePr>
    <w:tblStylePr w:type="lastRow">
      <w:tblPr/>
      <w:tcPr>
        <w:tcBorders>
          <w:top w:val="single" w:sz="8" w:space="0" w:color="FF2D21"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2D21" w:themeColor="accent5"/>
          <w:insideH w:val="nil"/>
          <w:insideV w:val="nil"/>
        </w:tcBorders>
        <w:shd w:val="clear" w:color="auto" w:fill="FFFFFF" w:themeFill="background1"/>
      </w:tcPr>
    </w:tblStylePr>
    <w:tblStylePr w:type="lastCol">
      <w:tblPr/>
      <w:tcPr>
        <w:tcBorders>
          <w:top w:val="nil"/>
          <w:left w:val="single" w:sz="8" w:space="0" w:color="FF2D21"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CAC8" w:themeFill="accent5" w:themeFillTint="3F"/>
      </w:tcPr>
    </w:tblStylePr>
    <w:tblStylePr w:type="band1Horz">
      <w:tblPr/>
      <w:tcPr>
        <w:tcBorders>
          <w:top w:val="nil"/>
          <w:bottom w:val="nil"/>
          <w:insideH w:val="nil"/>
          <w:insideV w:val="nil"/>
        </w:tcBorders>
        <w:shd w:val="clear" w:color="auto" w:fill="FFCAC8"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ajorHAnsi" w:eastAsiaTheme="majorEastAsia" w:hAnsiTheme="majorHAnsi" w:cstheme="majorBidi"/>
      <w:color w:val="000000" w:themeColor="text1"/>
      <w:sz w:val="22"/>
      <w:szCs w:val="22"/>
      <w:bdr w:val="none" w:sz="0" w:space="0" w:color="auto"/>
    </w:rPr>
    <w:tblPr>
      <w:tblStyleRowBandSize w:val="1"/>
      <w:tblStyleColBandSize w:val="1"/>
      <w:tblBorders>
        <w:top w:val="single" w:sz="8" w:space="0" w:color="6C2085" w:themeColor="accent6"/>
        <w:left w:val="single" w:sz="8" w:space="0" w:color="6C2085" w:themeColor="accent6"/>
        <w:bottom w:val="single" w:sz="8" w:space="0" w:color="6C2085" w:themeColor="accent6"/>
        <w:right w:val="single" w:sz="8" w:space="0" w:color="6C2085" w:themeColor="accent6"/>
      </w:tblBorders>
    </w:tblPr>
    <w:tblStylePr w:type="firstRow">
      <w:rPr>
        <w:sz w:val="24"/>
        <w:szCs w:val="24"/>
      </w:rPr>
      <w:tblPr/>
      <w:tcPr>
        <w:tcBorders>
          <w:top w:val="nil"/>
          <w:left w:val="nil"/>
          <w:bottom w:val="single" w:sz="24" w:space="0" w:color="6C2085" w:themeColor="accent6"/>
          <w:right w:val="nil"/>
          <w:insideH w:val="nil"/>
          <w:insideV w:val="nil"/>
        </w:tcBorders>
        <w:shd w:val="clear" w:color="auto" w:fill="FFFFFF" w:themeFill="background1"/>
      </w:tcPr>
    </w:tblStylePr>
    <w:tblStylePr w:type="lastRow">
      <w:tblPr/>
      <w:tcPr>
        <w:tcBorders>
          <w:top w:val="single" w:sz="8" w:space="0" w:color="6C208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C2085" w:themeColor="accent6"/>
          <w:insideH w:val="nil"/>
          <w:insideV w:val="nil"/>
        </w:tcBorders>
        <w:shd w:val="clear" w:color="auto" w:fill="FFFFFF" w:themeFill="background1"/>
      </w:tcPr>
    </w:tblStylePr>
    <w:tblStylePr w:type="lastCol">
      <w:tblPr/>
      <w:tcPr>
        <w:tcBorders>
          <w:top w:val="nil"/>
          <w:left w:val="single" w:sz="8" w:space="0" w:color="6C208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1BAEE" w:themeFill="accent6" w:themeFillTint="3F"/>
      </w:tcPr>
    </w:tblStylePr>
    <w:tblStylePr w:type="band1Horz">
      <w:tblPr/>
      <w:tcPr>
        <w:tcBorders>
          <w:top w:val="nil"/>
          <w:bottom w:val="nil"/>
          <w:insideH w:val="nil"/>
          <w:insideV w:val="nil"/>
        </w:tcBorders>
        <w:shd w:val="clear" w:color="auto" w:fill="E1BAEE"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76B3D6" w:themeColor="accent1" w:themeTint="BF"/>
        <w:left w:val="single" w:sz="8" w:space="0" w:color="76B3D6" w:themeColor="accent1" w:themeTint="BF"/>
        <w:bottom w:val="single" w:sz="8" w:space="0" w:color="76B3D6" w:themeColor="accent1" w:themeTint="BF"/>
        <w:right w:val="single" w:sz="8" w:space="0" w:color="76B3D6" w:themeColor="accent1" w:themeTint="BF"/>
        <w:insideH w:val="single" w:sz="8" w:space="0" w:color="76B3D6" w:themeColor="accent1" w:themeTint="BF"/>
      </w:tblBorders>
    </w:tblPr>
    <w:tblStylePr w:type="firstRow">
      <w:pPr>
        <w:spacing w:before="0" w:after="0" w:line="240" w:lineRule="auto"/>
      </w:pPr>
      <w:rPr>
        <w:b/>
        <w:bCs/>
        <w:color w:val="FFFFFF" w:themeColor="background1"/>
      </w:rPr>
      <w:tblPr/>
      <w:tcPr>
        <w:tcBorders>
          <w:top w:val="single" w:sz="8" w:space="0" w:color="76B3D6" w:themeColor="accent1" w:themeTint="BF"/>
          <w:left w:val="single" w:sz="8" w:space="0" w:color="76B3D6" w:themeColor="accent1" w:themeTint="BF"/>
          <w:bottom w:val="single" w:sz="8" w:space="0" w:color="76B3D6" w:themeColor="accent1" w:themeTint="BF"/>
          <w:right w:val="single" w:sz="8" w:space="0" w:color="76B3D6" w:themeColor="accent1" w:themeTint="BF"/>
          <w:insideH w:val="nil"/>
          <w:insideV w:val="nil"/>
        </w:tcBorders>
        <w:shd w:val="clear" w:color="auto" w:fill="499BC9" w:themeFill="accent1"/>
      </w:tcPr>
    </w:tblStylePr>
    <w:tblStylePr w:type="lastRow">
      <w:pPr>
        <w:spacing w:before="0" w:after="0" w:line="240" w:lineRule="auto"/>
      </w:pPr>
      <w:rPr>
        <w:b/>
        <w:bCs/>
      </w:rPr>
      <w:tblPr/>
      <w:tcPr>
        <w:tcBorders>
          <w:top w:val="double" w:sz="6" w:space="0" w:color="76B3D6" w:themeColor="accent1" w:themeTint="BF"/>
          <w:left w:val="single" w:sz="8" w:space="0" w:color="76B3D6" w:themeColor="accent1" w:themeTint="BF"/>
          <w:bottom w:val="single" w:sz="8" w:space="0" w:color="76B3D6" w:themeColor="accent1" w:themeTint="BF"/>
          <w:right w:val="single" w:sz="8" w:space="0" w:color="76B3D6" w:themeColor="accent1" w:themeTint="BF"/>
          <w:insideH w:val="nil"/>
          <w:insideV w:val="nil"/>
        </w:tcBorders>
      </w:tcPr>
    </w:tblStylePr>
    <w:tblStylePr w:type="firstCol">
      <w:rPr>
        <w:b/>
        <w:bCs/>
      </w:rPr>
    </w:tblStylePr>
    <w:tblStylePr w:type="lastCol">
      <w:rPr>
        <w:b/>
        <w:bCs/>
      </w:rPr>
    </w:tblStylePr>
    <w:tblStylePr w:type="band1Vert">
      <w:tblPr/>
      <w:tcPr>
        <w:shd w:val="clear" w:color="auto" w:fill="D2E6F1" w:themeFill="accent1" w:themeFillTint="3F"/>
      </w:tcPr>
    </w:tblStylePr>
    <w:tblStylePr w:type="band1Horz">
      <w:tblPr/>
      <w:tcPr>
        <w:tcBorders>
          <w:insideH w:val="nil"/>
          <w:insideV w:val="nil"/>
        </w:tcBorders>
        <w:shd w:val="clear" w:color="auto" w:fill="D2E6F1"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91D267" w:themeColor="accent2" w:themeTint="BF"/>
        <w:left w:val="single" w:sz="8" w:space="0" w:color="91D267" w:themeColor="accent2" w:themeTint="BF"/>
        <w:bottom w:val="single" w:sz="8" w:space="0" w:color="91D267" w:themeColor="accent2" w:themeTint="BF"/>
        <w:right w:val="single" w:sz="8" w:space="0" w:color="91D267" w:themeColor="accent2" w:themeTint="BF"/>
        <w:insideH w:val="single" w:sz="8" w:space="0" w:color="91D267" w:themeColor="accent2" w:themeTint="BF"/>
      </w:tblBorders>
    </w:tblPr>
    <w:tblStylePr w:type="firstRow">
      <w:pPr>
        <w:spacing w:before="0" w:after="0" w:line="240" w:lineRule="auto"/>
      </w:pPr>
      <w:rPr>
        <w:b/>
        <w:bCs/>
        <w:color w:val="FFFFFF" w:themeColor="background1"/>
      </w:rPr>
      <w:tblPr/>
      <w:tcPr>
        <w:tcBorders>
          <w:top w:val="single" w:sz="8" w:space="0" w:color="91D267" w:themeColor="accent2" w:themeTint="BF"/>
          <w:left w:val="single" w:sz="8" w:space="0" w:color="91D267" w:themeColor="accent2" w:themeTint="BF"/>
          <w:bottom w:val="single" w:sz="8" w:space="0" w:color="91D267" w:themeColor="accent2" w:themeTint="BF"/>
          <w:right w:val="single" w:sz="8" w:space="0" w:color="91D267" w:themeColor="accent2" w:themeTint="BF"/>
          <w:insideH w:val="nil"/>
          <w:insideV w:val="nil"/>
        </w:tcBorders>
        <w:shd w:val="clear" w:color="auto" w:fill="6EC038" w:themeFill="accent2"/>
      </w:tcPr>
    </w:tblStylePr>
    <w:tblStylePr w:type="lastRow">
      <w:pPr>
        <w:spacing w:before="0" w:after="0" w:line="240" w:lineRule="auto"/>
      </w:pPr>
      <w:rPr>
        <w:b/>
        <w:bCs/>
      </w:rPr>
      <w:tblPr/>
      <w:tcPr>
        <w:tcBorders>
          <w:top w:val="double" w:sz="6" w:space="0" w:color="91D267" w:themeColor="accent2" w:themeTint="BF"/>
          <w:left w:val="single" w:sz="8" w:space="0" w:color="91D267" w:themeColor="accent2" w:themeTint="BF"/>
          <w:bottom w:val="single" w:sz="8" w:space="0" w:color="91D267" w:themeColor="accent2" w:themeTint="BF"/>
          <w:right w:val="single" w:sz="8" w:space="0" w:color="91D267" w:themeColor="accent2" w:themeTint="BF"/>
          <w:insideH w:val="nil"/>
          <w:insideV w:val="nil"/>
        </w:tcBorders>
      </w:tcPr>
    </w:tblStylePr>
    <w:tblStylePr w:type="firstCol">
      <w:rPr>
        <w:b/>
        <w:bCs/>
      </w:rPr>
    </w:tblStylePr>
    <w:tblStylePr w:type="lastCol">
      <w:rPr>
        <w:b/>
        <w:bCs/>
      </w:rPr>
    </w:tblStylePr>
    <w:tblStylePr w:type="band1Vert">
      <w:tblPr/>
      <w:tcPr>
        <w:shd w:val="clear" w:color="auto" w:fill="DAF0CC" w:themeFill="accent2" w:themeFillTint="3F"/>
      </w:tcPr>
    </w:tblStylePr>
    <w:tblStylePr w:type="band1Horz">
      <w:tblPr/>
      <w:tcPr>
        <w:tcBorders>
          <w:insideH w:val="nil"/>
          <w:insideV w:val="nil"/>
        </w:tcBorders>
        <w:shd w:val="clear" w:color="auto" w:fill="DAF0CC"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F4DC63" w:themeColor="accent3" w:themeTint="BF"/>
        <w:left w:val="single" w:sz="8" w:space="0" w:color="F4DC63" w:themeColor="accent3" w:themeTint="BF"/>
        <w:bottom w:val="single" w:sz="8" w:space="0" w:color="F4DC63" w:themeColor="accent3" w:themeTint="BF"/>
        <w:right w:val="single" w:sz="8" w:space="0" w:color="F4DC63" w:themeColor="accent3" w:themeTint="BF"/>
        <w:insideH w:val="single" w:sz="8" w:space="0" w:color="F4DC63" w:themeColor="accent3" w:themeTint="BF"/>
      </w:tblBorders>
    </w:tblPr>
    <w:tblStylePr w:type="firstRow">
      <w:pPr>
        <w:spacing w:before="0" w:after="0" w:line="240" w:lineRule="auto"/>
      </w:pPr>
      <w:rPr>
        <w:b/>
        <w:bCs/>
        <w:color w:val="FFFFFF" w:themeColor="background1"/>
      </w:rPr>
      <w:tblPr/>
      <w:tcPr>
        <w:tcBorders>
          <w:top w:val="single" w:sz="8" w:space="0" w:color="F4DC63" w:themeColor="accent3" w:themeTint="BF"/>
          <w:left w:val="single" w:sz="8" w:space="0" w:color="F4DC63" w:themeColor="accent3" w:themeTint="BF"/>
          <w:bottom w:val="single" w:sz="8" w:space="0" w:color="F4DC63" w:themeColor="accent3" w:themeTint="BF"/>
          <w:right w:val="single" w:sz="8" w:space="0" w:color="F4DC63" w:themeColor="accent3" w:themeTint="BF"/>
          <w:insideH w:val="nil"/>
          <w:insideV w:val="nil"/>
        </w:tcBorders>
        <w:shd w:val="clear" w:color="auto" w:fill="F1D130" w:themeFill="accent3"/>
      </w:tcPr>
    </w:tblStylePr>
    <w:tblStylePr w:type="lastRow">
      <w:pPr>
        <w:spacing w:before="0" w:after="0" w:line="240" w:lineRule="auto"/>
      </w:pPr>
      <w:rPr>
        <w:b/>
        <w:bCs/>
      </w:rPr>
      <w:tblPr/>
      <w:tcPr>
        <w:tcBorders>
          <w:top w:val="double" w:sz="6" w:space="0" w:color="F4DC63" w:themeColor="accent3" w:themeTint="BF"/>
          <w:left w:val="single" w:sz="8" w:space="0" w:color="F4DC63" w:themeColor="accent3" w:themeTint="BF"/>
          <w:bottom w:val="single" w:sz="8" w:space="0" w:color="F4DC63" w:themeColor="accent3" w:themeTint="BF"/>
          <w:right w:val="single" w:sz="8" w:space="0" w:color="F4DC63" w:themeColor="accent3" w:themeTint="BF"/>
          <w:insideH w:val="nil"/>
          <w:insideV w:val="nil"/>
        </w:tcBorders>
      </w:tcPr>
    </w:tblStylePr>
    <w:tblStylePr w:type="firstCol">
      <w:rPr>
        <w:b/>
        <w:bCs/>
      </w:rPr>
    </w:tblStylePr>
    <w:tblStylePr w:type="lastCol">
      <w:rPr>
        <w:b/>
        <w:bCs/>
      </w:rPr>
    </w:tblStylePr>
    <w:tblStylePr w:type="band1Vert">
      <w:tblPr/>
      <w:tcPr>
        <w:shd w:val="clear" w:color="auto" w:fill="FBF3CB" w:themeFill="accent3" w:themeFillTint="3F"/>
      </w:tcPr>
    </w:tblStylePr>
    <w:tblStylePr w:type="band1Horz">
      <w:tblPr/>
      <w:tcPr>
        <w:tcBorders>
          <w:insideH w:val="nil"/>
          <w:insideV w:val="nil"/>
        </w:tcBorders>
        <w:shd w:val="clear" w:color="auto" w:fill="FBF3CB"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FFBE6B" w:themeColor="accent4" w:themeTint="BF"/>
        <w:left w:val="single" w:sz="8" w:space="0" w:color="FFBE6B" w:themeColor="accent4" w:themeTint="BF"/>
        <w:bottom w:val="single" w:sz="8" w:space="0" w:color="FFBE6B" w:themeColor="accent4" w:themeTint="BF"/>
        <w:right w:val="single" w:sz="8" w:space="0" w:color="FFBE6B" w:themeColor="accent4" w:themeTint="BF"/>
        <w:insideH w:val="single" w:sz="8" w:space="0" w:color="FFBE6B" w:themeColor="accent4" w:themeTint="BF"/>
      </w:tblBorders>
    </w:tblPr>
    <w:tblStylePr w:type="firstRow">
      <w:pPr>
        <w:spacing w:before="0" w:after="0" w:line="240" w:lineRule="auto"/>
      </w:pPr>
      <w:rPr>
        <w:b/>
        <w:bCs/>
        <w:color w:val="FFFFFF" w:themeColor="background1"/>
      </w:rPr>
      <w:tblPr/>
      <w:tcPr>
        <w:tcBorders>
          <w:top w:val="single" w:sz="8" w:space="0" w:color="FFBE6B" w:themeColor="accent4" w:themeTint="BF"/>
          <w:left w:val="single" w:sz="8" w:space="0" w:color="FFBE6B" w:themeColor="accent4" w:themeTint="BF"/>
          <w:bottom w:val="single" w:sz="8" w:space="0" w:color="FFBE6B" w:themeColor="accent4" w:themeTint="BF"/>
          <w:right w:val="single" w:sz="8" w:space="0" w:color="FFBE6B" w:themeColor="accent4" w:themeTint="BF"/>
          <w:insideH w:val="nil"/>
          <w:insideV w:val="nil"/>
        </w:tcBorders>
        <w:shd w:val="clear" w:color="auto" w:fill="FFA93A" w:themeFill="accent4"/>
      </w:tcPr>
    </w:tblStylePr>
    <w:tblStylePr w:type="lastRow">
      <w:pPr>
        <w:spacing w:before="0" w:after="0" w:line="240" w:lineRule="auto"/>
      </w:pPr>
      <w:rPr>
        <w:b/>
        <w:bCs/>
      </w:rPr>
      <w:tblPr/>
      <w:tcPr>
        <w:tcBorders>
          <w:top w:val="double" w:sz="6" w:space="0" w:color="FFBE6B" w:themeColor="accent4" w:themeTint="BF"/>
          <w:left w:val="single" w:sz="8" w:space="0" w:color="FFBE6B" w:themeColor="accent4" w:themeTint="BF"/>
          <w:bottom w:val="single" w:sz="8" w:space="0" w:color="FFBE6B" w:themeColor="accent4" w:themeTint="BF"/>
          <w:right w:val="single" w:sz="8" w:space="0" w:color="FFBE6B"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9CE" w:themeFill="accent4" w:themeFillTint="3F"/>
      </w:tcPr>
    </w:tblStylePr>
    <w:tblStylePr w:type="band1Horz">
      <w:tblPr/>
      <w:tcPr>
        <w:tcBorders>
          <w:insideH w:val="nil"/>
          <w:insideV w:val="nil"/>
        </w:tcBorders>
        <w:shd w:val="clear" w:color="auto" w:fill="FFE9C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FF6158" w:themeColor="accent5" w:themeTint="BF"/>
        <w:left w:val="single" w:sz="8" w:space="0" w:color="FF6158" w:themeColor="accent5" w:themeTint="BF"/>
        <w:bottom w:val="single" w:sz="8" w:space="0" w:color="FF6158" w:themeColor="accent5" w:themeTint="BF"/>
        <w:right w:val="single" w:sz="8" w:space="0" w:color="FF6158" w:themeColor="accent5" w:themeTint="BF"/>
        <w:insideH w:val="single" w:sz="8" w:space="0" w:color="FF6158" w:themeColor="accent5" w:themeTint="BF"/>
      </w:tblBorders>
    </w:tblPr>
    <w:tblStylePr w:type="firstRow">
      <w:pPr>
        <w:spacing w:before="0" w:after="0" w:line="240" w:lineRule="auto"/>
      </w:pPr>
      <w:rPr>
        <w:b/>
        <w:bCs/>
        <w:color w:val="FFFFFF" w:themeColor="background1"/>
      </w:rPr>
      <w:tblPr/>
      <w:tcPr>
        <w:tcBorders>
          <w:top w:val="single" w:sz="8" w:space="0" w:color="FF6158" w:themeColor="accent5" w:themeTint="BF"/>
          <w:left w:val="single" w:sz="8" w:space="0" w:color="FF6158" w:themeColor="accent5" w:themeTint="BF"/>
          <w:bottom w:val="single" w:sz="8" w:space="0" w:color="FF6158" w:themeColor="accent5" w:themeTint="BF"/>
          <w:right w:val="single" w:sz="8" w:space="0" w:color="FF6158" w:themeColor="accent5" w:themeTint="BF"/>
          <w:insideH w:val="nil"/>
          <w:insideV w:val="nil"/>
        </w:tcBorders>
        <w:shd w:val="clear" w:color="auto" w:fill="FF2D21" w:themeFill="accent5"/>
      </w:tcPr>
    </w:tblStylePr>
    <w:tblStylePr w:type="lastRow">
      <w:pPr>
        <w:spacing w:before="0" w:after="0" w:line="240" w:lineRule="auto"/>
      </w:pPr>
      <w:rPr>
        <w:b/>
        <w:bCs/>
      </w:rPr>
      <w:tblPr/>
      <w:tcPr>
        <w:tcBorders>
          <w:top w:val="double" w:sz="6" w:space="0" w:color="FF6158" w:themeColor="accent5" w:themeTint="BF"/>
          <w:left w:val="single" w:sz="8" w:space="0" w:color="FF6158" w:themeColor="accent5" w:themeTint="BF"/>
          <w:bottom w:val="single" w:sz="8" w:space="0" w:color="FF6158" w:themeColor="accent5" w:themeTint="BF"/>
          <w:right w:val="single" w:sz="8" w:space="0" w:color="FF6158"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CAC8" w:themeFill="accent5" w:themeFillTint="3F"/>
      </w:tcPr>
    </w:tblStylePr>
    <w:tblStylePr w:type="band1Horz">
      <w:tblPr/>
      <w:tcPr>
        <w:tcBorders>
          <w:insideH w:val="nil"/>
          <w:insideV w:val="nil"/>
        </w:tcBorders>
        <w:shd w:val="clear" w:color="auto" w:fill="FFCAC8"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8" w:space="0" w:color="A330CA" w:themeColor="accent6" w:themeTint="BF"/>
        <w:left w:val="single" w:sz="8" w:space="0" w:color="A330CA" w:themeColor="accent6" w:themeTint="BF"/>
        <w:bottom w:val="single" w:sz="8" w:space="0" w:color="A330CA" w:themeColor="accent6" w:themeTint="BF"/>
        <w:right w:val="single" w:sz="8" w:space="0" w:color="A330CA" w:themeColor="accent6" w:themeTint="BF"/>
        <w:insideH w:val="single" w:sz="8" w:space="0" w:color="A330CA" w:themeColor="accent6" w:themeTint="BF"/>
      </w:tblBorders>
    </w:tblPr>
    <w:tblStylePr w:type="firstRow">
      <w:pPr>
        <w:spacing w:before="0" w:after="0" w:line="240" w:lineRule="auto"/>
      </w:pPr>
      <w:rPr>
        <w:b/>
        <w:bCs/>
        <w:color w:val="FFFFFF" w:themeColor="background1"/>
      </w:rPr>
      <w:tblPr/>
      <w:tcPr>
        <w:tcBorders>
          <w:top w:val="single" w:sz="8" w:space="0" w:color="A330CA" w:themeColor="accent6" w:themeTint="BF"/>
          <w:left w:val="single" w:sz="8" w:space="0" w:color="A330CA" w:themeColor="accent6" w:themeTint="BF"/>
          <w:bottom w:val="single" w:sz="8" w:space="0" w:color="A330CA" w:themeColor="accent6" w:themeTint="BF"/>
          <w:right w:val="single" w:sz="8" w:space="0" w:color="A330CA" w:themeColor="accent6" w:themeTint="BF"/>
          <w:insideH w:val="nil"/>
          <w:insideV w:val="nil"/>
        </w:tcBorders>
        <w:shd w:val="clear" w:color="auto" w:fill="6C2085" w:themeFill="accent6"/>
      </w:tcPr>
    </w:tblStylePr>
    <w:tblStylePr w:type="lastRow">
      <w:pPr>
        <w:spacing w:before="0" w:after="0" w:line="240" w:lineRule="auto"/>
      </w:pPr>
      <w:rPr>
        <w:b/>
        <w:bCs/>
      </w:rPr>
      <w:tblPr/>
      <w:tcPr>
        <w:tcBorders>
          <w:top w:val="double" w:sz="6" w:space="0" w:color="A330CA" w:themeColor="accent6" w:themeTint="BF"/>
          <w:left w:val="single" w:sz="8" w:space="0" w:color="A330CA" w:themeColor="accent6" w:themeTint="BF"/>
          <w:bottom w:val="single" w:sz="8" w:space="0" w:color="A330CA" w:themeColor="accent6" w:themeTint="BF"/>
          <w:right w:val="single" w:sz="8" w:space="0" w:color="A330CA" w:themeColor="accent6" w:themeTint="BF"/>
          <w:insideH w:val="nil"/>
          <w:insideV w:val="nil"/>
        </w:tcBorders>
      </w:tcPr>
    </w:tblStylePr>
    <w:tblStylePr w:type="firstCol">
      <w:rPr>
        <w:b/>
        <w:bCs/>
      </w:rPr>
    </w:tblStylePr>
    <w:tblStylePr w:type="lastCol">
      <w:rPr>
        <w:b/>
        <w:bCs/>
      </w:rPr>
    </w:tblStylePr>
    <w:tblStylePr w:type="band1Vert">
      <w:tblPr/>
      <w:tcPr>
        <w:shd w:val="clear" w:color="auto" w:fill="E1BAEE" w:themeFill="accent6" w:themeFillTint="3F"/>
      </w:tcPr>
    </w:tblStylePr>
    <w:tblStylePr w:type="band1Horz">
      <w:tblPr/>
      <w:tcPr>
        <w:tcBorders>
          <w:insideH w:val="nil"/>
          <w:insideV w:val="nil"/>
        </w:tcBorders>
        <w:shd w:val="clear" w:color="auto" w:fill="E1BAEE"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99BC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99BC9" w:themeFill="accent1"/>
      </w:tcPr>
    </w:tblStylePr>
    <w:tblStylePr w:type="lastCol">
      <w:rPr>
        <w:b/>
        <w:bCs/>
        <w:color w:val="FFFFFF" w:themeColor="background1"/>
      </w:rPr>
      <w:tblPr/>
      <w:tcPr>
        <w:tcBorders>
          <w:left w:val="nil"/>
          <w:right w:val="nil"/>
          <w:insideH w:val="nil"/>
          <w:insideV w:val="nil"/>
        </w:tcBorders>
        <w:shd w:val="clear" w:color="auto" w:fill="499BC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EC038"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EC038" w:themeFill="accent2"/>
      </w:tcPr>
    </w:tblStylePr>
    <w:tblStylePr w:type="lastCol">
      <w:rPr>
        <w:b/>
        <w:bCs/>
        <w:color w:val="FFFFFF" w:themeColor="background1"/>
      </w:rPr>
      <w:tblPr/>
      <w:tcPr>
        <w:tcBorders>
          <w:left w:val="nil"/>
          <w:right w:val="nil"/>
          <w:insideH w:val="nil"/>
          <w:insideV w:val="nil"/>
        </w:tcBorders>
        <w:shd w:val="clear" w:color="auto" w:fill="6EC038"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1D13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1D130" w:themeFill="accent3"/>
      </w:tcPr>
    </w:tblStylePr>
    <w:tblStylePr w:type="lastCol">
      <w:rPr>
        <w:b/>
        <w:bCs/>
        <w:color w:val="FFFFFF" w:themeColor="background1"/>
      </w:rPr>
      <w:tblPr/>
      <w:tcPr>
        <w:tcBorders>
          <w:left w:val="nil"/>
          <w:right w:val="nil"/>
          <w:insideH w:val="nil"/>
          <w:insideV w:val="nil"/>
        </w:tcBorders>
        <w:shd w:val="clear" w:color="auto" w:fill="F1D13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A93A"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A93A" w:themeFill="accent4"/>
      </w:tcPr>
    </w:tblStylePr>
    <w:tblStylePr w:type="lastCol">
      <w:rPr>
        <w:b/>
        <w:bCs/>
        <w:color w:val="FFFFFF" w:themeColor="background1"/>
      </w:rPr>
      <w:tblPr/>
      <w:tcPr>
        <w:tcBorders>
          <w:left w:val="nil"/>
          <w:right w:val="nil"/>
          <w:insideH w:val="nil"/>
          <w:insideV w:val="nil"/>
        </w:tcBorders>
        <w:shd w:val="clear" w:color="auto" w:fill="FFA93A"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2D21"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2D21" w:themeFill="accent5"/>
      </w:tcPr>
    </w:tblStylePr>
    <w:tblStylePr w:type="lastCol">
      <w:rPr>
        <w:b/>
        <w:bCs/>
        <w:color w:val="FFFFFF" w:themeColor="background1"/>
      </w:rPr>
      <w:tblPr/>
      <w:tcPr>
        <w:tcBorders>
          <w:left w:val="nil"/>
          <w:right w:val="nil"/>
          <w:insideH w:val="nil"/>
          <w:insideV w:val="nil"/>
        </w:tcBorders>
        <w:shd w:val="clear" w:color="auto" w:fill="FF2D21"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C208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C2085" w:themeFill="accent6"/>
      </w:tcPr>
    </w:tblStylePr>
    <w:tblStylePr w:type="lastCol">
      <w:rPr>
        <w:b/>
        <w:bCs/>
        <w:color w:val="FFFFFF" w:themeColor="background1"/>
      </w:rPr>
      <w:tblPr/>
      <w:tcPr>
        <w:tcBorders>
          <w:left w:val="nil"/>
          <w:right w:val="nil"/>
          <w:insideH w:val="nil"/>
          <w:insideV w:val="nil"/>
        </w:tcBorders>
        <w:shd w:val="clear" w:color="auto" w:fill="6C208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rsid w:val="0000025E"/>
    <w:pPr>
      <w:pBdr>
        <w:top w:val="single" w:sz="6" w:space="1" w:color="auto"/>
        <w:left w:val="single" w:sz="6" w:space="1" w:color="auto"/>
        <w:bottom w:val="single" w:sz="6" w:space="1" w:color="auto"/>
        <w:right w:val="single" w:sz="6" w:space="1" w:color="auto"/>
      </w:pBdr>
      <w:shd w:val="pct20" w:color="auto" w:fill="auto"/>
      <w:spacing w:before="0" w:after="0" w:line="240" w:lineRule="auto"/>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00025E"/>
    <w:rPr>
      <w:rFonts w:asciiTheme="majorHAnsi" w:eastAsiaTheme="majorEastAsia" w:hAnsiTheme="majorHAnsi" w:cstheme="majorBidi"/>
      <w:sz w:val="24"/>
      <w:szCs w:val="24"/>
      <w:bdr w:val="none" w:sz="0" w:space="0" w:color="auto"/>
      <w:shd w:val="pct20" w:color="auto" w:fill="auto"/>
    </w:rPr>
  </w:style>
  <w:style w:type="paragraph" w:styleId="NoSpacing">
    <w:name w:val="No Spacing"/>
    <w:uiPriority w:val="99"/>
    <w:qFormat/>
    <w:rsid w:val="0000025E"/>
    <w:pPr>
      <w:pBdr>
        <w:top w:val="none" w:sz="0" w:space="0" w:color="auto"/>
        <w:left w:val="none" w:sz="0" w:space="0" w:color="auto"/>
        <w:bottom w:val="none" w:sz="0" w:space="0" w:color="auto"/>
        <w:right w:val="none" w:sz="0" w:space="0" w:color="auto"/>
        <w:between w:val="none" w:sz="0" w:space="0" w:color="auto"/>
        <w:bar w:val="none" w:sz="0" w:color="auto"/>
      </w:pBdr>
      <w:ind w:firstLine="720"/>
    </w:pPr>
    <w:rPr>
      <w:rFonts w:ascii="Georgia" w:eastAsiaTheme="minorHAnsi" w:hAnsi="Georgia" w:cstheme="minorBidi"/>
      <w:sz w:val="24"/>
      <w:szCs w:val="24"/>
      <w:bdr w:val="none" w:sz="0" w:space="0" w:color="auto"/>
    </w:rPr>
  </w:style>
  <w:style w:type="paragraph" w:styleId="NormalWeb">
    <w:name w:val="Normal (Web)"/>
    <w:basedOn w:val="Normal"/>
    <w:uiPriority w:val="99"/>
    <w:semiHidden/>
    <w:rsid w:val="0000025E"/>
    <w:rPr>
      <w:rFonts w:ascii="Times New Roman" w:hAnsi="Times New Roman" w:cs="Times New Roman"/>
    </w:rPr>
  </w:style>
  <w:style w:type="paragraph" w:styleId="NormalIndent">
    <w:name w:val="Normal Indent"/>
    <w:basedOn w:val="Normal"/>
    <w:uiPriority w:val="99"/>
    <w:semiHidden/>
    <w:rsid w:val="0000025E"/>
    <w:pPr>
      <w:ind w:left="720"/>
    </w:pPr>
  </w:style>
  <w:style w:type="paragraph" w:styleId="NoteHeading">
    <w:name w:val="Note Heading"/>
    <w:basedOn w:val="Normal"/>
    <w:next w:val="Normal"/>
    <w:link w:val="NoteHeadingChar"/>
    <w:uiPriority w:val="99"/>
    <w:semiHidden/>
    <w:rsid w:val="0000025E"/>
    <w:pPr>
      <w:spacing w:before="0" w:after="0" w:line="240" w:lineRule="auto"/>
    </w:pPr>
  </w:style>
  <w:style w:type="character" w:customStyle="1" w:styleId="NoteHeadingChar">
    <w:name w:val="Note Heading Char"/>
    <w:basedOn w:val="DefaultParagraphFont"/>
    <w:link w:val="NoteHeading"/>
    <w:uiPriority w:val="99"/>
    <w:semiHidden/>
    <w:rsid w:val="0000025E"/>
    <w:rPr>
      <w:rFonts w:ascii="Georgia" w:eastAsiaTheme="minorHAnsi" w:hAnsi="Georgia" w:cstheme="minorBidi"/>
      <w:sz w:val="24"/>
      <w:szCs w:val="24"/>
      <w:bdr w:val="none" w:sz="0" w:space="0" w:color="auto"/>
    </w:rPr>
  </w:style>
  <w:style w:type="character" w:styleId="PageNumber">
    <w:name w:val="page number"/>
    <w:basedOn w:val="DefaultParagraphFont"/>
    <w:uiPriority w:val="99"/>
    <w:semiHidden/>
    <w:rsid w:val="0000025E"/>
  </w:style>
  <w:style w:type="character" w:styleId="PlaceholderText">
    <w:name w:val="Placeholder Text"/>
    <w:basedOn w:val="DefaultParagraphFont"/>
    <w:uiPriority w:val="99"/>
    <w:semiHidden/>
    <w:rsid w:val="0000025E"/>
    <w:rPr>
      <w:color w:val="808080"/>
    </w:rPr>
  </w:style>
  <w:style w:type="table" w:styleId="PlainTable1">
    <w:name w:val="Plain Table 1"/>
    <w:basedOn w:val="TableNormal"/>
    <w:uiPriority w:val="99"/>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99"/>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99"/>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99"/>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99"/>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rsid w:val="0000025E"/>
    <w:pPr>
      <w:spacing w:before="0"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0025E"/>
    <w:rPr>
      <w:rFonts w:ascii="Consolas" w:eastAsiaTheme="minorHAnsi" w:hAnsi="Consolas" w:cs="Consolas"/>
      <w:sz w:val="21"/>
      <w:szCs w:val="21"/>
      <w:bdr w:val="none" w:sz="0" w:space="0" w:color="auto"/>
    </w:rPr>
  </w:style>
  <w:style w:type="paragraph" w:styleId="Quote">
    <w:name w:val="Quote"/>
    <w:basedOn w:val="Normal"/>
    <w:next w:val="Normal"/>
    <w:link w:val="QuoteChar"/>
    <w:uiPriority w:val="29"/>
    <w:qFormat/>
    <w:rsid w:val="0000025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025E"/>
    <w:rPr>
      <w:rFonts w:ascii="Georgia" w:eastAsiaTheme="minorHAnsi" w:hAnsi="Georgia" w:cstheme="minorBidi"/>
      <w:i/>
      <w:iCs/>
      <w:color w:val="404040" w:themeColor="text1" w:themeTint="BF"/>
      <w:sz w:val="24"/>
      <w:szCs w:val="24"/>
      <w:bdr w:val="none" w:sz="0" w:space="0" w:color="auto"/>
    </w:rPr>
  </w:style>
  <w:style w:type="paragraph" w:styleId="Salutation">
    <w:name w:val="Salutation"/>
    <w:basedOn w:val="Normal"/>
    <w:next w:val="Normal"/>
    <w:link w:val="SalutationChar"/>
    <w:uiPriority w:val="99"/>
    <w:semiHidden/>
    <w:rsid w:val="0000025E"/>
  </w:style>
  <w:style w:type="character" w:customStyle="1" w:styleId="SalutationChar">
    <w:name w:val="Salutation Char"/>
    <w:basedOn w:val="DefaultParagraphFont"/>
    <w:link w:val="Salutation"/>
    <w:uiPriority w:val="99"/>
    <w:semiHidden/>
    <w:rsid w:val="0000025E"/>
    <w:rPr>
      <w:rFonts w:ascii="Georgia" w:eastAsiaTheme="minorHAnsi" w:hAnsi="Georgia" w:cstheme="minorBidi"/>
      <w:sz w:val="24"/>
      <w:szCs w:val="24"/>
      <w:bdr w:val="none" w:sz="0" w:space="0" w:color="auto"/>
    </w:rPr>
  </w:style>
  <w:style w:type="paragraph" w:styleId="Signature">
    <w:name w:val="Signature"/>
    <w:basedOn w:val="Normal"/>
    <w:link w:val="SignatureChar"/>
    <w:uiPriority w:val="99"/>
    <w:semiHidden/>
    <w:rsid w:val="0000025E"/>
    <w:pPr>
      <w:spacing w:before="0" w:after="0" w:line="240" w:lineRule="auto"/>
      <w:ind w:left="4320"/>
    </w:pPr>
  </w:style>
  <w:style w:type="character" w:customStyle="1" w:styleId="SignatureChar">
    <w:name w:val="Signature Char"/>
    <w:basedOn w:val="DefaultParagraphFont"/>
    <w:link w:val="Signature"/>
    <w:uiPriority w:val="99"/>
    <w:semiHidden/>
    <w:rsid w:val="0000025E"/>
    <w:rPr>
      <w:rFonts w:ascii="Georgia" w:eastAsiaTheme="minorHAnsi" w:hAnsi="Georgia" w:cstheme="minorBidi"/>
      <w:sz w:val="24"/>
      <w:szCs w:val="24"/>
      <w:bdr w:val="none" w:sz="0" w:space="0" w:color="auto"/>
    </w:rPr>
  </w:style>
  <w:style w:type="character" w:styleId="Strong">
    <w:name w:val="Strong"/>
    <w:basedOn w:val="DefaultParagraphFont"/>
    <w:uiPriority w:val="22"/>
    <w:qFormat/>
    <w:rsid w:val="0000025E"/>
    <w:rPr>
      <w:b/>
      <w:bCs/>
    </w:rPr>
  </w:style>
  <w:style w:type="paragraph" w:styleId="Subtitle">
    <w:name w:val="Subtitle"/>
    <w:basedOn w:val="Normal"/>
    <w:next w:val="Normal"/>
    <w:link w:val="SubtitleChar"/>
    <w:qFormat/>
    <w:rsid w:val="0000025E"/>
    <w:pPr>
      <w:numPr>
        <w:ilvl w:val="1"/>
      </w:numPr>
      <w:spacing w:after="160"/>
      <w:ind w:firstLine="720"/>
    </w:pPr>
    <w:rPr>
      <w:rFonts w:asciiTheme="minorHAnsi" w:eastAsiaTheme="minorEastAsia" w:hAnsiTheme="minorHAnsi"/>
      <w:color w:val="5A5A5A" w:themeColor="text1" w:themeTint="A5"/>
      <w:spacing w:val="15"/>
      <w:sz w:val="22"/>
      <w:szCs w:val="22"/>
    </w:rPr>
  </w:style>
  <w:style w:type="character" w:customStyle="1" w:styleId="SubtitleChar">
    <w:name w:val="Subtitle Char"/>
    <w:basedOn w:val="DefaultParagraphFont"/>
    <w:link w:val="Subtitle"/>
    <w:rsid w:val="0000025E"/>
    <w:rPr>
      <w:rFonts w:asciiTheme="minorHAnsi" w:eastAsiaTheme="minorEastAsia" w:hAnsiTheme="minorHAnsi" w:cstheme="minorBidi"/>
      <w:color w:val="5A5A5A" w:themeColor="text1" w:themeTint="A5"/>
      <w:spacing w:val="15"/>
      <w:sz w:val="22"/>
      <w:szCs w:val="22"/>
      <w:bdr w:val="none" w:sz="0" w:space="0" w:color="auto"/>
    </w:rPr>
  </w:style>
  <w:style w:type="character" w:styleId="SubtleEmphasis">
    <w:name w:val="Subtle Emphasis"/>
    <w:basedOn w:val="DefaultParagraphFont"/>
    <w:uiPriority w:val="19"/>
    <w:qFormat/>
    <w:rsid w:val="0000025E"/>
    <w:rPr>
      <w:i/>
      <w:iCs/>
      <w:color w:val="404040" w:themeColor="text1" w:themeTint="BF"/>
    </w:rPr>
  </w:style>
  <w:style w:type="character" w:styleId="SubtleReference">
    <w:name w:val="Subtle Reference"/>
    <w:basedOn w:val="DefaultParagraphFont"/>
    <w:uiPriority w:val="31"/>
    <w:qFormat/>
    <w:rsid w:val="0000025E"/>
    <w:rPr>
      <w:smallCaps/>
      <w:color w:val="5A5A5A" w:themeColor="text1" w:themeTint="A5"/>
    </w:rPr>
  </w:style>
  <w:style w:type="table" w:styleId="Table3Deffects1">
    <w:name w:val="Table 3D effects 1"/>
    <w:basedOn w:val="TableNormal"/>
    <w:uiPriority w:val="99"/>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color w:val="000080"/>
      <w:sz w:val="22"/>
      <w:szCs w:val="22"/>
      <w:bdr w:val="none" w:sz="0" w:space="0" w:color="auto"/>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color w:val="FFFFFF"/>
      <w:sz w:val="22"/>
      <w:szCs w:val="22"/>
      <w:bdr w:val="none" w:sz="0" w:space="0" w:color="auto"/>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b/>
      <w:bCs/>
      <w:sz w:val="22"/>
      <w:szCs w:val="22"/>
      <w:bdr w:val="none" w:sz="0" w:space="0" w:color="auto"/>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b/>
      <w:bCs/>
      <w:sz w:val="22"/>
      <w:szCs w:val="22"/>
      <w:bdr w:val="none" w:sz="0" w:space="0" w:color="auto"/>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b/>
      <w:bCs/>
      <w:sz w:val="22"/>
      <w:szCs w:val="22"/>
      <w:bdr w:val="none" w:sz="0" w:space="0" w:color="auto"/>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59"/>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b/>
      <w:bCs/>
      <w:sz w:val="22"/>
      <w:szCs w:val="22"/>
      <w:bdr w:val="none" w:sz="0" w:space="0" w:color="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99"/>
    <w:rsid w:val="000002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00025E"/>
    <w:pPr>
      <w:spacing w:after="0"/>
      <w:ind w:left="240" w:hanging="240"/>
    </w:pPr>
  </w:style>
  <w:style w:type="paragraph" w:styleId="TableofFigures">
    <w:name w:val="table of figures"/>
    <w:basedOn w:val="Normal"/>
    <w:next w:val="Normal"/>
    <w:uiPriority w:val="99"/>
    <w:semiHidden/>
    <w:rsid w:val="0000025E"/>
    <w:pPr>
      <w:spacing w:after="0"/>
    </w:pPr>
  </w:style>
  <w:style w:type="table" w:styleId="TableProfessional">
    <w:name w:val="Table Professional"/>
    <w:basedOn w:val="TableNormal"/>
    <w:uiPriority w:val="99"/>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480" w:lineRule="auto"/>
      <w:ind w:firstLine="720"/>
    </w:pPr>
    <w:rPr>
      <w:rFonts w:asciiTheme="minorHAnsi" w:eastAsiaTheme="minorHAnsi" w:hAnsiTheme="minorHAnsi" w:cstheme="minorBidi"/>
      <w:sz w:val="22"/>
      <w:szCs w:val="22"/>
      <w:bdr w:val="none" w:sz="0" w:space="0" w:color="aut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
    <w:qFormat/>
    <w:rsid w:val="0000025E"/>
    <w:pPr>
      <w:spacing w:before="0"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
    <w:rsid w:val="0000025E"/>
    <w:rPr>
      <w:rFonts w:asciiTheme="majorHAnsi" w:eastAsiaTheme="majorEastAsia" w:hAnsiTheme="majorHAnsi" w:cstheme="majorBidi"/>
      <w:spacing w:val="-10"/>
      <w:kern w:val="28"/>
      <w:sz w:val="56"/>
      <w:szCs w:val="56"/>
      <w:bdr w:val="none" w:sz="0" w:space="0" w:color="auto"/>
    </w:rPr>
  </w:style>
  <w:style w:type="paragraph" w:styleId="TOAHeading">
    <w:name w:val="toa heading"/>
    <w:basedOn w:val="Normal"/>
    <w:next w:val="Normal"/>
    <w:uiPriority w:val="99"/>
    <w:semiHidden/>
    <w:rsid w:val="0000025E"/>
    <w:rPr>
      <w:rFonts w:asciiTheme="majorHAnsi" w:eastAsiaTheme="majorEastAsia" w:hAnsiTheme="majorHAnsi" w:cstheme="majorBidi"/>
      <w:b/>
      <w:bCs/>
    </w:rPr>
  </w:style>
  <w:style w:type="paragraph" w:styleId="TOC10">
    <w:name w:val="toc 1"/>
    <w:basedOn w:val="Normal"/>
    <w:next w:val="Normal"/>
    <w:autoRedefine/>
    <w:uiPriority w:val="39"/>
    <w:semiHidden/>
    <w:rsid w:val="0000025E"/>
    <w:pPr>
      <w:spacing w:after="100"/>
    </w:pPr>
  </w:style>
  <w:style w:type="paragraph" w:styleId="TOC20">
    <w:name w:val="toc 2"/>
    <w:basedOn w:val="Normal"/>
    <w:next w:val="Normal"/>
    <w:autoRedefine/>
    <w:uiPriority w:val="39"/>
    <w:semiHidden/>
    <w:rsid w:val="0000025E"/>
    <w:pPr>
      <w:spacing w:after="100"/>
      <w:ind w:left="240"/>
    </w:pPr>
  </w:style>
  <w:style w:type="paragraph" w:styleId="TOC30">
    <w:name w:val="toc 3"/>
    <w:basedOn w:val="Normal"/>
    <w:next w:val="Normal"/>
    <w:autoRedefine/>
    <w:uiPriority w:val="39"/>
    <w:semiHidden/>
    <w:rsid w:val="0000025E"/>
    <w:pPr>
      <w:spacing w:after="100"/>
      <w:ind w:left="480"/>
    </w:pPr>
  </w:style>
  <w:style w:type="paragraph" w:styleId="TOC4">
    <w:name w:val="toc 4"/>
    <w:basedOn w:val="Normal"/>
    <w:next w:val="Normal"/>
    <w:autoRedefine/>
    <w:uiPriority w:val="39"/>
    <w:semiHidden/>
    <w:rsid w:val="0000025E"/>
    <w:pPr>
      <w:spacing w:after="100"/>
      <w:ind w:left="720"/>
    </w:pPr>
  </w:style>
  <w:style w:type="paragraph" w:styleId="TOC5">
    <w:name w:val="toc 5"/>
    <w:basedOn w:val="Normal"/>
    <w:next w:val="Normal"/>
    <w:autoRedefine/>
    <w:uiPriority w:val="39"/>
    <w:semiHidden/>
    <w:rsid w:val="0000025E"/>
    <w:pPr>
      <w:spacing w:after="100"/>
      <w:ind w:left="960"/>
    </w:pPr>
  </w:style>
  <w:style w:type="paragraph" w:styleId="TOC6">
    <w:name w:val="toc 6"/>
    <w:basedOn w:val="Normal"/>
    <w:next w:val="Normal"/>
    <w:autoRedefine/>
    <w:uiPriority w:val="39"/>
    <w:semiHidden/>
    <w:rsid w:val="0000025E"/>
    <w:pPr>
      <w:spacing w:after="100"/>
      <w:ind w:left="1200"/>
    </w:pPr>
  </w:style>
  <w:style w:type="paragraph" w:styleId="TOC7">
    <w:name w:val="toc 7"/>
    <w:basedOn w:val="Normal"/>
    <w:next w:val="Normal"/>
    <w:autoRedefine/>
    <w:uiPriority w:val="39"/>
    <w:semiHidden/>
    <w:rsid w:val="0000025E"/>
    <w:pPr>
      <w:spacing w:after="100"/>
      <w:ind w:left="1440"/>
    </w:pPr>
  </w:style>
  <w:style w:type="paragraph" w:styleId="TOC8">
    <w:name w:val="toc 8"/>
    <w:basedOn w:val="Normal"/>
    <w:next w:val="Normal"/>
    <w:autoRedefine/>
    <w:uiPriority w:val="39"/>
    <w:semiHidden/>
    <w:rsid w:val="0000025E"/>
    <w:pPr>
      <w:spacing w:after="100"/>
      <w:ind w:left="1680"/>
    </w:pPr>
  </w:style>
  <w:style w:type="paragraph" w:styleId="TOC9">
    <w:name w:val="toc 9"/>
    <w:basedOn w:val="Normal"/>
    <w:next w:val="Normal"/>
    <w:autoRedefine/>
    <w:uiPriority w:val="39"/>
    <w:semiHidden/>
    <w:rsid w:val="0000025E"/>
    <w:pPr>
      <w:spacing w:after="100"/>
      <w:ind w:left="1920"/>
    </w:pPr>
  </w:style>
  <w:style w:type="paragraph" w:styleId="TOCHeading">
    <w:name w:val="TOC Heading"/>
    <w:basedOn w:val="Heading1"/>
    <w:next w:val="Normal"/>
    <w:uiPriority w:val="39"/>
    <w:semiHidden/>
    <w:qFormat/>
    <w:rsid w:val="0000025E"/>
    <w:pPr>
      <w:spacing w:before="240" w:after="0"/>
      <w:ind w:firstLine="720"/>
      <w:outlineLvl w:val="9"/>
    </w:pPr>
    <w:rPr>
      <w:rFonts w:asciiTheme="majorHAnsi" w:hAnsiTheme="majorHAnsi" w:cstheme="majorBidi"/>
      <w:b w:val="0"/>
      <w:bCs w:val="0"/>
      <w:color w:val="2F759E" w:themeColor="accent1" w:themeShade="BF"/>
      <w:w w:val="100"/>
      <w:sz w:val="32"/>
      <w:szCs w:val="32"/>
    </w:rPr>
  </w:style>
  <w:style w:type="character" w:customStyle="1" w:styleId="topic-bmChar">
    <w:name w:val="topic-bm Char"/>
    <w:basedOn w:val="topic-chapChar"/>
    <w:link w:val="topic-bm"/>
    <w:rsid w:val="0000025E"/>
    <w:rPr>
      <w:rFonts w:eastAsiaTheme="minorHAnsi"/>
      <w:color w:val="00B050"/>
      <w:sz w:val="40"/>
      <w:szCs w:val="24"/>
      <w:bdr w:val="none" w:sz="0" w:space="0" w:color="auto"/>
    </w:rPr>
  </w:style>
  <w:style w:type="paragraph" w:customStyle="1" w:styleId="imgcap">
    <w:name w:val="imgcap"/>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720"/>
    </w:pPr>
    <w:rPr>
      <w:rFonts w:ascii="Georgia" w:eastAsiaTheme="minorHAnsi" w:hAnsi="Georgia"/>
      <w:sz w:val="28"/>
      <w:bdr w:val="none" w:sz="0" w:space="0" w:color="auto"/>
    </w:rPr>
  </w:style>
  <w:style w:type="paragraph" w:customStyle="1" w:styleId="imgcred">
    <w:name w:val="imgcred"/>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720"/>
    </w:pPr>
    <w:rPr>
      <w:rFonts w:ascii="Georgia" w:eastAsiaTheme="minorHAnsi" w:hAnsi="Georgia"/>
      <w:sz w:val="24"/>
      <w:bdr w:val="none" w:sz="0" w:space="0" w:color="auto"/>
    </w:rPr>
  </w:style>
  <w:style w:type="paragraph" w:customStyle="1" w:styleId="imgnum">
    <w:name w:val="imgnum"/>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720"/>
    </w:pPr>
    <w:rPr>
      <w:rFonts w:ascii="Georgia" w:eastAsia="MS Mincho" w:hAnsi="Georgia"/>
      <w:b/>
      <w:sz w:val="24"/>
      <w:szCs w:val="24"/>
      <w:bdr w:val="none" w:sz="0" w:space="0" w:color="auto"/>
    </w:rPr>
  </w:style>
  <w:style w:type="paragraph" w:customStyle="1" w:styleId="imgttl">
    <w:name w:val="imgttl"/>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720"/>
    </w:pPr>
    <w:rPr>
      <w:rFonts w:ascii="Georgia" w:eastAsia="MS Mincho" w:hAnsi="Georgia"/>
      <w:b/>
      <w:sz w:val="28"/>
      <w:szCs w:val="24"/>
      <w:bdr w:val="none" w:sz="0" w:space="0" w:color="auto"/>
    </w:rPr>
  </w:style>
  <w:style w:type="paragraph" w:customStyle="1" w:styleId="f-ahead">
    <w:name w:val="f-ahead"/>
    <w:basedOn w:val="ahead"/>
    <w:uiPriority w:val="1"/>
    <w:qFormat/>
    <w:rsid w:val="0000025E"/>
  </w:style>
  <w:style w:type="paragraph" w:customStyle="1" w:styleId="f-bhead">
    <w:name w:val="f-bhead"/>
    <w:basedOn w:val="bhead"/>
    <w:uiPriority w:val="1"/>
    <w:qFormat/>
    <w:rsid w:val="0000025E"/>
  </w:style>
  <w:style w:type="paragraph" w:customStyle="1" w:styleId="f-chead">
    <w:name w:val="f-chead"/>
    <w:basedOn w:val="chead"/>
    <w:uiPriority w:val="1"/>
    <w:qFormat/>
    <w:rsid w:val="0000025E"/>
  </w:style>
  <w:style w:type="paragraph" w:customStyle="1" w:styleId="f-dhead">
    <w:name w:val="f-dhead"/>
    <w:basedOn w:val="dhead"/>
    <w:uiPriority w:val="1"/>
    <w:qFormat/>
    <w:rsid w:val="0000025E"/>
  </w:style>
  <w:style w:type="paragraph" w:customStyle="1" w:styleId="f-ehead">
    <w:name w:val="f-ehead"/>
    <w:basedOn w:val="ehead"/>
    <w:uiPriority w:val="1"/>
    <w:qFormat/>
    <w:rsid w:val="0000025E"/>
    <w:pPr>
      <w:ind w:firstLine="0"/>
    </w:pPr>
  </w:style>
  <w:style w:type="paragraph" w:customStyle="1" w:styleId="f-fhead">
    <w:name w:val="f-fhead"/>
    <w:basedOn w:val="fhead"/>
    <w:uiPriority w:val="1"/>
    <w:qFormat/>
    <w:rsid w:val="0000025E"/>
    <w:pPr>
      <w:ind w:firstLine="0"/>
    </w:pPr>
  </w:style>
  <w:style w:type="paragraph" w:customStyle="1" w:styleId="au1">
    <w:name w:val="au1"/>
    <w:basedOn w:val="au"/>
    <w:qFormat/>
    <w:rsid w:val="0000025E"/>
    <w:rPr>
      <w:sz w:val="24"/>
    </w:rPr>
  </w:style>
  <w:style w:type="paragraph" w:customStyle="1" w:styleId="au2">
    <w:name w:val="au2"/>
    <w:basedOn w:val="au1"/>
    <w:qFormat/>
    <w:rsid w:val="0000025E"/>
    <w:rPr>
      <w:sz w:val="20"/>
    </w:rPr>
  </w:style>
  <w:style w:type="paragraph" w:customStyle="1" w:styleId="au3">
    <w:name w:val="au3"/>
    <w:basedOn w:val="au2"/>
    <w:qFormat/>
    <w:rsid w:val="0000025E"/>
    <w:rPr>
      <w:sz w:val="16"/>
    </w:rPr>
  </w:style>
  <w:style w:type="paragraph" w:customStyle="1" w:styleId="bp">
    <w:name w:val="bp"/>
    <w:basedOn w:val="Normal"/>
    <w:link w:val="bpChar"/>
    <w:qFormat/>
    <w:rsid w:val="0000025E"/>
    <w:pPr>
      <w:numPr>
        <w:numId w:val="5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ind w:left="360"/>
      <w:contextualSpacing/>
    </w:pPr>
    <w:rPr>
      <w:rFonts w:ascii="Times New Roman" w:hAnsi="Times New Roman" w:cs="Times New Roman"/>
    </w:rPr>
  </w:style>
  <w:style w:type="character" w:customStyle="1" w:styleId="bpChar">
    <w:name w:val="bp Char"/>
    <w:basedOn w:val="DefaultParagraphFont"/>
    <w:link w:val="bp"/>
    <w:rsid w:val="0000025E"/>
    <w:rPr>
      <w:rFonts w:eastAsiaTheme="minorHAnsi"/>
      <w:sz w:val="24"/>
      <w:szCs w:val="24"/>
      <w:bdr w:val="none" w:sz="0" w:space="0" w:color="auto"/>
    </w:rPr>
  </w:style>
  <w:style w:type="paragraph" w:customStyle="1" w:styleId="topic-ins">
    <w:name w:val="topic-ins"/>
    <w:basedOn w:val="topic-chap"/>
    <w:qFormat/>
    <w:rsid w:val="0000025E"/>
  </w:style>
  <w:style w:type="character" w:customStyle="1" w:styleId="nlChar">
    <w:name w:val="nl Char"/>
    <w:basedOn w:val="DefaultParagraphFont"/>
    <w:link w:val="nl"/>
    <w:rsid w:val="0000025E"/>
    <w:rPr>
      <w:rFonts w:eastAsiaTheme="minorHAnsi"/>
      <w:sz w:val="24"/>
      <w:szCs w:val="24"/>
      <w:bdr w:val="none" w:sz="0" w:space="0" w:color="auto"/>
    </w:rPr>
  </w:style>
  <w:style w:type="paragraph" w:customStyle="1" w:styleId="list-i">
    <w:name w:val="list-i"/>
    <w:basedOn w:val="gensec-i"/>
    <w:qFormat/>
    <w:rsid w:val="0000025E"/>
  </w:style>
  <w:style w:type="paragraph" w:customStyle="1" w:styleId="list1-i">
    <w:name w:val="list1-i"/>
    <w:basedOn w:val="list-i"/>
    <w:qFormat/>
    <w:rsid w:val="0000025E"/>
  </w:style>
  <w:style w:type="paragraph" w:customStyle="1" w:styleId="list2-i">
    <w:name w:val="list2-i"/>
    <w:basedOn w:val="list1-i"/>
    <w:qFormat/>
    <w:rsid w:val="0000025E"/>
  </w:style>
  <w:style w:type="paragraph" w:customStyle="1" w:styleId="list3-i">
    <w:name w:val="list3-i"/>
    <w:basedOn w:val="list2-i"/>
    <w:qFormat/>
    <w:rsid w:val="0000025E"/>
  </w:style>
  <w:style w:type="paragraph" w:customStyle="1" w:styleId="bpm">
    <w:name w:val="bpm"/>
    <w:qFormat/>
    <w:rsid w:val="0000025E"/>
    <w:pPr>
      <w:numPr>
        <w:numId w:val="49"/>
      </w:numPr>
      <w:pBdr>
        <w:top w:val="none" w:sz="0" w:space="0" w:color="auto"/>
        <w:left w:val="none" w:sz="0" w:space="0" w:color="auto"/>
        <w:bottom w:val="none" w:sz="0" w:space="0" w:color="auto"/>
        <w:right w:val="none" w:sz="0" w:space="0" w:color="auto"/>
        <w:between w:val="none" w:sz="0" w:space="0" w:color="auto"/>
        <w:bar w:val="none" w:sz="0" w:color="auto"/>
      </w:pBdr>
      <w:spacing w:line="480" w:lineRule="auto"/>
    </w:pPr>
    <w:rPr>
      <w:rFonts w:eastAsiaTheme="minorHAnsi"/>
      <w:sz w:val="24"/>
      <w:szCs w:val="24"/>
      <w:bdr w:val="none" w:sz="0" w:space="0" w:color="auto"/>
    </w:rPr>
  </w:style>
  <w:style w:type="paragraph" w:customStyle="1" w:styleId="bpf">
    <w:name w:val="bpf"/>
    <w:basedOn w:val="bpm"/>
    <w:next w:val="bpm"/>
    <w:qFormat/>
    <w:rsid w:val="0000025E"/>
    <w:pPr>
      <w:spacing w:before="120"/>
    </w:pPr>
  </w:style>
  <w:style w:type="paragraph" w:customStyle="1" w:styleId="bpl">
    <w:name w:val="bpl"/>
    <w:basedOn w:val="bpm"/>
    <w:qFormat/>
    <w:rsid w:val="0000025E"/>
    <w:pPr>
      <w:spacing w:after="120"/>
    </w:pPr>
  </w:style>
  <w:style w:type="paragraph" w:customStyle="1" w:styleId="bpo">
    <w:name w:val="bpo"/>
    <w:basedOn w:val="bpl"/>
    <w:qFormat/>
    <w:rsid w:val="0000025E"/>
    <w:pPr>
      <w:spacing w:before="120"/>
    </w:pPr>
  </w:style>
  <w:style w:type="paragraph" w:customStyle="1" w:styleId="topic-inter">
    <w:name w:val="topic-inter"/>
    <w:basedOn w:val="topic-chap"/>
    <w:next w:val="ttl"/>
    <w:qFormat/>
    <w:rsid w:val="0000025E"/>
  </w:style>
  <w:style w:type="paragraph" w:customStyle="1" w:styleId="topic-teaser">
    <w:name w:val="topic-teaser"/>
    <w:basedOn w:val="topic-chap"/>
    <w:next w:val="ttl"/>
    <w:qFormat/>
    <w:rsid w:val="0000025E"/>
  </w:style>
  <w:style w:type="paragraph" w:customStyle="1" w:styleId="electr-i">
    <w:name w:val="electr-i"/>
    <w:basedOn w:val="side-i"/>
    <w:next w:val="Normal"/>
    <w:qFormat/>
    <w:rsid w:val="0000025E"/>
  </w:style>
  <w:style w:type="paragraph" w:customStyle="1" w:styleId="electr-s">
    <w:name w:val="electr-s"/>
    <w:basedOn w:val="side-s"/>
    <w:next w:val="Normal"/>
    <w:qFormat/>
    <w:rsid w:val="0000025E"/>
  </w:style>
  <w:style w:type="paragraph" w:customStyle="1" w:styleId="form-i">
    <w:name w:val="form-i"/>
    <w:basedOn w:val="side-i"/>
    <w:next w:val="Normal"/>
    <w:link w:val="form-iChar"/>
    <w:qFormat/>
    <w:rsid w:val="0000025E"/>
  </w:style>
  <w:style w:type="character" w:customStyle="1" w:styleId="side-iChar">
    <w:name w:val="side-i Char"/>
    <w:basedOn w:val="DefaultParagraphFont"/>
    <w:link w:val="side-i"/>
    <w:rsid w:val="0000025E"/>
    <w:rPr>
      <w:rFonts w:eastAsiaTheme="minorHAnsi"/>
      <w:b/>
      <w:color w:val="0070C0"/>
      <w:szCs w:val="24"/>
      <w:bdr w:val="none" w:sz="0" w:space="0" w:color="auto"/>
      <w:shd w:val="clear" w:color="auto" w:fill="FFFF99"/>
    </w:rPr>
  </w:style>
  <w:style w:type="character" w:customStyle="1" w:styleId="form-iChar">
    <w:name w:val="form-i Char"/>
    <w:basedOn w:val="side-iChar"/>
    <w:link w:val="form-i"/>
    <w:rsid w:val="0000025E"/>
    <w:rPr>
      <w:rFonts w:eastAsiaTheme="minorHAnsi"/>
      <w:b/>
      <w:color w:val="0070C0"/>
      <w:szCs w:val="24"/>
      <w:bdr w:val="none" w:sz="0" w:space="0" w:color="auto"/>
      <w:shd w:val="clear" w:color="auto" w:fill="FFFF99"/>
    </w:rPr>
  </w:style>
  <w:style w:type="paragraph" w:customStyle="1" w:styleId="form-s">
    <w:name w:val="form-s"/>
    <w:basedOn w:val="side-s"/>
    <w:qFormat/>
    <w:rsid w:val="0000025E"/>
  </w:style>
  <w:style w:type="paragraph" w:customStyle="1" w:styleId="table-s">
    <w:name w:val="table-s"/>
    <w:basedOn w:val="side-s"/>
    <w:next w:val="Normal"/>
    <w:qFormat/>
    <w:rsid w:val="0000025E"/>
  </w:style>
  <w:style w:type="paragraph" w:customStyle="1" w:styleId="var1-i">
    <w:name w:val="var1-i"/>
    <w:basedOn w:val="box-i"/>
    <w:next w:val="Normal"/>
    <w:qFormat/>
    <w:rsid w:val="0000025E"/>
  </w:style>
  <w:style w:type="paragraph" w:customStyle="1" w:styleId="var2-i">
    <w:name w:val="var2-i"/>
    <w:basedOn w:val="var1-i"/>
    <w:next w:val="Normal"/>
    <w:qFormat/>
    <w:rsid w:val="0000025E"/>
  </w:style>
  <w:style w:type="paragraph" w:customStyle="1" w:styleId="var3-i">
    <w:name w:val="var3-i"/>
    <w:basedOn w:val="var1-i"/>
    <w:next w:val="Normal"/>
    <w:qFormat/>
    <w:rsid w:val="0000025E"/>
  </w:style>
  <w:style w:type="paragraph" w:customStyle="1" w:styleId="var1-s">
    <w:name w:val="var1-s"/>
    <w:basedOn w:val="box-s"/>
    <w:next w:val="Normal"/>
    <w:qFormat/>
    <w:rsid w:val="0000025E"/>
  </w:style>
  <w:style w:type="paragraph" w:customStyle="1" w:styleId="var2-s">
    <w:name w:val="var2-s"/>
    <w:basedOn w:val="var1-s"/>
    <w:next w:val="Normal"/>
    <w:qFormat/>
    <w:rsid w:val="0000025E"/>
  </w:style>
  <w:style w:type="paragraph" w:customStyle="1" w:styleId="artclda">
    <w:name w:val="artclda"/>
    <w:basedOn w:val="artcl"/>
    <w:next w:val="artcl"/>
    <w:qFormat/>
    <w:rsid w:val="0000025E"/>
    <w:pPr>
      <w:ind w:firstLine="0"/>
      <w:jc w:val="center"/>
    </w:pPr>
  </w:style>
  <w:style w:type="paragraph" w:customStyle="1" w:styleId="dia1">
    <w:name w:val="dia1"/>
    <w:next w:val="dia2"/>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720" w:hanging="720"/>
    </w:pPr>
    <w:rPr>
      <w:rFonts w:ascii="Arial" w:eastAsia="MS Mincho" w:hAnsi="Arial"/>
      <w:noProof/>
      <w:color w:val="404040" w:themeColor="text2"/>
      <w:sz w:val="24"/>
      <w:szCs w:val="24"/>
      <w:bdr w:val="none" w:sz="0" w:space="0" w:color="auto"/>
    </w:rPr>
  </w:style>
  <w:style w:type="paragraph" w:customStyle="1" w:styleId="dia2">
    <w:name w:val="dia2"/>
    <w:basedOn w:val="dia1"/>
    <w:qFormat/>
    <w:rsid w:val="0000025E"/>
    <w:rPr>
      <w:color w:val="7030A0"/>
    </w:rPr>
  </w:style>
  <w:style w:type="paragraph" w:customStyle="1" w:styleId="disp1">
    <w:name w:val="disp1"/>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jc w:val="center"/>
    </w:pPr>
    <w:rPr>
      <w:rFonts w:eastAsia="MS Mincho"/>
      <w:noProof/>
      <w:color w:val="000000" w:themeColor="text1"/>
      <w:sz w:val="36"/>
      <w:szCs w:val="24"/>
      <w:bdr w:val="none" w:sz="0" w:space="0" w:color="auto"/>
    </w:rPr>
  </w:style>
  <w:style w:type="paragraph" w:customStyle="1" w:styleId="disp2">
    <w:name w:val="disp2"/>
    <w:basedOn w:val="disp1"/>
    <w:qFormat/>
    <w:rsid w:val="0000025E"/>
    <w:rPr>
      <w:sz w:val="28"/>
    </w:rPr>
  </w:style>
  <w:style w:type="paragraph" w:customStyle="1" w:styleId="disp3">
    <w:name w:val="disp3"/>
    <w:basedOn w:val="disp1"/>
    <w:qFormat/>
    <w:rsid w:val="0000025E"/>
    <w:rPr>
      <w:sz w:val="24"/>
    </w:rPr>
  </w:style>
  <w:style w:type="paragraph" w:customStyle="1" w:styleId="disp4">
    <w:name w:val="disp4"/>
    <w:basedOn w:val="disp1"/>
    <w:qFormat/>
    <w:rsid w:val="0000025E"/>
    <w:rPr>
      <w:sz w:val="20"/>
    </w:rPr>
  </w:style>
  <w:style w:type="paragraph" w:customStyle="1" w:styleId="disphd">
    <w:name w:val="disphd"/>
    <w:basedOn w:val="disp"/>
    <w:next w:val="disp"/>
    <w:qFormat/>
    <w:rsid w:val="0000025E"/>
    <w:pPr>
      <w:spacing w:before="0" w:after="0"/>
    </w:pPr>
    <w:rPr>
      <w:b/>
      <w:sz w:val="28"/>
    </w:rPr>
  </w:style>
  <w:style w:type="paragraph" w:customStyle="1" w:styleId="eonly">
    <w:name w:val="eonly"/>
    <w:qFormat/>
    <w:rsid w:val="0000025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C4E7AD" w:themeFill="accent2" w:themeFillTint="66"/>
      <w:spacing w:line="480" w:lineRule="auto"/>
      <w:ind w:left="720" w:right="720" w:firstLine="720"/>
    </w:pPr>
    <w:rPr>
      <w:rFonts w:ascii="Arial" w:eastAsiaTheme="minorHAnsi" w:hAnsi="Arial"/>
      <w:sz w:val="24"/>
      <w:szCs w:val="24"/>
      <w:bdr w:val="none" w:sz="0" w:space="0" w:color="auto"/>
    </w:rPr>
  </w:style>
  <w:style w:type="paragraph" w:customStyle="1" w:styleId="eonlyttl">
    <w:name w:val="eonlyttl"/>
    <w:basedOn w:val="eonly"/>
    <w:qFormat/>
    <w:rsid w:val="0000025E"/>
    <w:pPr>
      <w:ind w:firstLine="0"/>
      <w:jc w:val="center"/>
    </w:pPr>
    <w:rPr>
      <w:b/>
      <w:sz w:val="28"/>
    </w:rPr>
  </w:style>
  <w:style w:type="paragraph" w:customStyle="1" w:styleId="sidenote">
    <w:name w:val="sidenote"/>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240" w:line="480" w:lineRule="auto"/>
      <w:ind w:left="1080" w:right="720" w:hanging="360"/>
      <w:contextualSpacing/>
    </w:pPr>
    <w:rPr>
      <w:rFonts w:ascii="Arial" w:eastAsiaTheme="minorHAnsi" w:hAnsi="Arial"/>
      <w:color w:val="000000" w:themeColor="text1"/>
      <w:sz w:val="24"/>
      <w:bdr w:val="none" w:sz="0" w:space="0" w:color="auto"/>
    </w:rPr>
  </w:style>
  <w:style w:type="paragraph" w:customStyle="1" w:styleId="rectime">
    <w:name w:val="rectime"/>
    <w:basedOn w:val="nutr"/>
    <w:qFormat/>
    <w:rsid w:val="0000025E"/>
  </w:style>
  <w:style w:type="paragraph" w:customStyle="1" w:styleId="spk">
    <w:name w:val="spk"/>
    <w:basedOn w:val="dia"/>
    <w:next w:val="dia"/>
    <w:qFormat/>
    <w:rsid w:val="0000025E"/>
    <w:pPr>
      <w:ind w:left="0"/>
    </w:pPr>
    <w:rPr>
      <w:b/>
    </w:rPr>
  </w:style>
  <w:style w:type="paragraph" w:customStyle="1" w:styleId="diadir">
    <w:name w:val="diadir"/>
    <w:basedOn w:val="dia"/>
    <w:qFormat/>
    <w:rsid w:val="0000025E"/>
    <w:pPr>
      <w:ind w:left="1440"/>
    </w:pPr>
    <w:rPr>
      <w:i/>
    </w:rPr>
  </w:style>
  <w:style w:type="character" w:customStyle="1" w:styleId="imgrefc">
    <w:name w:val="imgrefc"/>
    <w:basedOn w:val="DefaultParagraphFont"/>
    <w:qFormat/>
    <w:rsid w:val="0000025E"/>
    <w:rPr>
      <w:bdr w:val="single" w:sz="4" w:space="0" w:color="EA8300" w:themeColor="accent4" w:themeShade="BF"/>
      <w:shd w:val="clear" w:color="auto" w:fill="FFCB88" w:themeFill="accent4" w:themeFillTint="99"/>
    </w:rPr>
  </w:style>
  <w:style w:type="paragraph" w:customStyle="1" w:styleId="tbhdsub">
    <w:name w:val="tbhdsub"/>
    <w:basedOn w:val="tbhd"/>
    <w:qFormat/>
    <w:rsid w:val="0000025E"/>
    <w:rPr>
      <w:b w:val="0"/>
    </w:rPr>
  </w:style>
  <w:style w:type="paragraph" w:customStyle="1" w:styleId="txb4">
    <w:name w:val="txb4"/>
    <w:basedOn w:val="txb3"/>
    <w:next w:val="Normal"/>
    <w:qFormat/>
    <w:rsid w:val="0000025E"/>
  </w:style>
  <w:style w:type="paragraph" w:customStyle="1" w:styleId="ol1">
    <w:name w:val="ol1"/>
    <w:basedOn w:val="ol"/>
    <w:qFormat/>
    <w:rsid w:val="0000025E"/>
    <w:pPr>
      <w:numPr>
        <w:numId w:val="53"/>
      </w:numPr>
      <w:ind w:left="1080"/>
    </w:pPr>
  </w:style>
  <w:style w:type="paragraph" w:customStyle="1" w:styleId="ol3">
    <w:name w:val="ol3"/>
    <w:basedOn w:val="ol1"/>
    <w:qFormat/>
    <w:rsid w:val="0000025E"/>
    <w:pPr>
      <w:numPr>
        <w:numId w:val="54"/>
      </w:numPr>
      <w:ind w:left="1800"/>
    </w:pPr>
  </w:style>
  <w:style w:type="paragraph" w:customStyle="1" w:styleId="ol2">
    <w:name w:val="ol2"/>
    <w:basedOn w:val="ol1"/>
    <w:qFormat/>
    <w:rsid w:val="0000025E"/>
    <w:pPr>
      <w:numPr>
        <w:numId w:val="55"/>
      </w:numPr>
    </w:pPr>
  </w:style>
  <w:style w:type="paragraph" w:customStyle="1" w:styleId="ol4">
    <w:name w:val="ol4"/>
    <w:basedOn w:val="ol3"/>
    <w:qFormat/>
    <w:rsid w:val="0000025E"/>
    <w:pPr>
      <w:numPr>
        <w:numId w:val="56"/>
      </w:numPr>
    </w:pPr>
  </w:style>
  <w:style w:type="paragraph" w:customStyle="1" w:styleId="ol5">
    <w:name w:val="ol5"/>
    <w:basedOn w:val="ol4"/>
    <w:qFormat/>
    <w:rsid w:val="0000025E"/>
    <w:pPr>
      <w:numPr>
        <w:numId w:val="57"/>
      </w:numPr>
    </w:pPr>
  </w:style>
  <w:style w:type="paragraph" w:customStyle="1" w:styleId="ol6">
    <w:name w:val="ol6"/>
    <w:basedOn w:val="ol5"/>
    <w:qFormat/>
    <w:rsid w:val="0000025E"/>
    <w:pPr>
      <w:numPr>
        <w:numId w:val="58"/>
      </w:numPr>
    </w:pPr>
  </w:style>
  <w:style w:type="character" w:customStyle="1" w:styleId="langgrkbi">
    <w:name w:val="langgrkbi"/>
    <w:basedOn w:val="langgrk"/>
    <w:qFormat/>
    <w:rsid w:val="0000025E"/>
    <w:rPr>
      <w:rFonts w:ascii="SBL Greek" w:hAnsi="SBL Greek"/>
      <w:b/>
      <w:i/>
      <w:color w:val="008000"/>
    </w:rPr>
  </w:style>
  <w:style w:type="character" w:customStyle="1" w:styleId="langgrki">
    <w:name w:val="langgrki"/>
    <w:basedOn w:val="langgrk"/>
    <w:qFormat/>
    <w:rsid w:val="0000025E"/>
    <w:rPr>
      <w:rFonts w:ascii="SBL Greek" w:hAnsi="SBL Greek"/>
      <w:i/>
      <w:color w:val="008000"/>
    </w:rPr>
  </w:style>
  <w:style w:type="character" w:customStyle="1" w:styleId="langhebb">
    <w:name w:val="langhebb"/>
    <w:basedOn w:val="langheb"/>
    <w:qFormat/>
    <w:rsid w:val="0000025E"/>
    <w:rPr>
      <w:rFonts w:ascii="SBL Hebrew" w:hAnsi="SBL Hebrew" w:cs="SBL Hebrew"/>
      <w:b/>
      <w:color w:val="877209" w:themeColor="accent3" w:themeShade="80"/>
    </w:rPr>
  </w:style>
  <w:style w:type="character" w:customStyle="1" w:styleId="redact">
    <w:name w:val="redact"/>
    <w:basedOn w:val="DefaultParagraphFont"/>
    <w:qFormat/>
    <w:rsid w:val="0000025E"/>
    <w:rPr>
      <w:bdr w:val="none" w:sz="0" w:space="0" w:color="auto"/>
      <w:shd w:val="clear" w:color="auto" w:fill="7F7F7F" w:themeFill="text1" w:themeFillTint="80"/>
    </w:rPr>
  </w:style>
  <w:style w:type="character" w:customStyle="1" w:styleId="scb">
    <w:name w:val="scb"/>
    <w:basedOn w:val="sc"/>
    <w:qFormat/>
    <w:rsid w:val="0000025E"/>
    <w:rPr>
      <w:b/>
      <w:smallCaps/>
      <w:color w:val="6EC038" w:themeColor="accent2"/>
    </w:rPr>
  </w:style>
  <w:style w:type="character" w:customStyle="1" w:styleId="scbi">
    <w:name w:val="scbi"/>
    <w:basedOn w:val="sc"/>
    <w:qFormat/>
    <w:rsid w:val="0000025E"/>
    <w:rPr>
      <w:b/>
      <w:i/>
      <w:smallCaps/>
      <w:color w:val="6EC038" w:themeColor="accent2"/>
    </w:rPr>
  </w:style>
  <w:style w:type="character" w:customStyle="1" w:styleId="strikei">
    <w:name w:val="strikei"/>
    <w:basedOn w:val="strike"/>
    <w:qFormat/>
    <w:rsid w:val="0000025E"/>
    <w:rPr>
      <w:i/>
      <w:strike/>
      <w:dstrike w:val="0"/>
      <w:color w:val="528F2A" w:themeColor="accent2" w:themeShade="BF"/>
    </w:rPr>
  </w:style>
  <w:style w:type="character" w:customStyle="1" w:styleId="supi">
    <w:name w:val="supi"/>
    <w:basedOn w:val="sup"/>
    <w:qFormat/>
    <w:rsid w:val="0000025E"/>
    <w:rPr>
      <w:i/>
      <w:color w:val="528F2A" w:themeColor="accent2" w:themeShade="BF"/>
      <w:vertAlign w:val="superscript"/>
    </w:rPr>
  </w:style>
  <w:style w:type="character" w:customStyle="1" w:styleId="ulinei">
    <w:name w:val="ulinei"/>
    <w:basedOn w:val="uline"/>
    <w:qFormat/>
    <w:rsid w:val="0000025E"/>
    <w:rPr>
      <w:i/>
      <w:color w:val="528F2A" w:themeColor="accent2" w:themeShade="BF"/>
      <w:u w:val="single"/>
    </w:rPr>
  </w:style>
  <w:style w:type="character" w:customStyle="1" w:styleId="emph1">
    <w:name w:val="emph1"/>
    <w:basedOn w:val="emph"/>
    <w:qFormat/>
    <w:rsid w:val="0000025E"/>
    <w:rPr>
      <w:color w:val="00B050"/>
      <w:sz w:val="24"/>
    </w:rPr>
  </w:style>
  <w:style w:type="character" w:customStyle="1" w:styleId="emph2">
    <w:name w:val="emph2"/>
    <w:basedOn w:val="emph"/>
    <w:qFormat/>
    <w:rsid w:val="0000025E"/>
    <w:rPr>
      <w:color w:val="D70A00" w:themeColor="accent5" w:themeShade="BF"/>
      <w:sz w:val="24"/>
    </w:rPr>
  </w:style>
  <w:style w:type="paragraph" w:customStyle="1" w:styleId="topic-ps">
    <w:name w:val="topic-ps"/>
    <w:basedOn w:val="topic-rm"/>
    <w:next w:val="ttl"/>
    <w:qFormat/>
    <w:rsid w:val="0000025E"/>
  </w:style>
  <w:style w:type="paragraph" w:customStyle="1" w:styleId="box1-i">
    <w:name w:val="box1-i"/>
    <w:basedOn w:val="box-i"/>
    <w:next w:val="Normal"/>
    <w:qFormat/>
    <w:rsid w:val="0000025E"/>
  </w:style>
  <w:style w:type="paragraph" w:customStyle="1" w:styleId="box2-i">
    <w:name w:val="box2-i"/>
    <w:basedOn w:val="box1-i"/>
    <w:next w:val="Normal"/>
    <w:qFormat/>
    <w:rsid w:val="0000025E"/>
  </w:style>
  <w:style w:type="paragraph" w:customStyle="1" w:styleId="box1-s">
    <w:name w:val="box1-s"/>
    <w:basedOn w:val="box-s"/>
    <w:next w:val="Normal"/>
    <w:qFormat/>
    <w:rsid w:val="0000025E"/>
  </w:style>
  <w:style w:type="paragraph" w:customStyle="1" w:styleId="box2-s">
    <w:name w:val="box2-s"/>
    <w:basedOn w:val="box-s"/>
    <w:next w:val="Normal"/>
    <w:qFormat/>
    <w:rsid w:val="0000025E"/>
  </w:style>
  <w:style w:type="paragraph" w:customStyle="1" w:styleId="side1-i">
    <w:name w:val="side1-i"/>
    <w:basedOn w:val="side-i"/>
    <w:next w:val="Normal"/>
    <w:qFormat/>
    <w:rsid w:val="0000025E"/>
  </w:style>
  <w:style w:type="paragraph" w:customStyle="1" w:styleId="side2-i">
    <w:name w:val="side2-i"/>
    <w:basedOn w:val="side-i"/>
    <w:next w:val="Normal"/>
    <w:qFormat/>
    <w:rsid w:val="0000025E"/>
  </w:style>
  <w:style w:type="paragraph" w:customStyle="1" w:styleId="side1-s">
    <w:name w:val="side1-s"/>
    <w:basedOn w:val="side-s"/>
    <w:next w:val="Normal"/>
    <w:qFormat/>
    <w:rsid w:val="0000025E"/>
  </w:style>
  <w:style w:type="paragraph" w:customStyle="1" w:styleId="side2-s">
    <w:name w:val="side2-s"/>
    <w:basedOn w:val="side-s"/>
    <w:next w:val="Normal"/>
    <w:qFormat/>
    <w:rsid w:val="0000025E"/>
  </w:style>
  <w:style w:type="paragraph" w:customStyle="1" w:styleId="toc40">
    <w:name w:val="toc4"/>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1800"/>
    </w:pPr>
    <w:rPr>
      <w:rFonts w:eastAsiaTheme="minorHAnsi"/>
      <w:sz w:val="24"/>
      <w:szCs w:val="24"/>
      <w:bdr w:val="none" w:sz="0" w:space="0" w:color="auto"/>
    </w:rPr>
  </w:style>
  <w:style w:type="paragraph" w:customStyle="1" w:styleId="var4-i">
    <w:name w:val="var4-i"/>
    <w:basedOn w:val="var1-i"/>
    <w:next w:val="ttl"/>
    <w:qFormat/>
    <w:rsid w:val="0000025E"/>
  </w:style>
  <w:style w:type="paragraph" w:customStyle="1" w:styleId="p">
    <w:name w:val="p"/>
    <w:basedOn w:val="Normal"/>
    <w:qFormat/>
    <w:rsid w:val="0000025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ind w:firstLine="360"/>
      <w:contextualSpacing/>
    </w:pPr>
    <w:rPr>
      <w:rFonts w:ascii="Times New Roman" w:hAnsi="Times New Roman" w:cs="Times New Roman"/>
    </w:rPr>
  </w:style>
  <w:style w:type="paragraph" w:customStyle="1" w:styleId="letcon">
    <w:name w:val="letcon"/>
    <w:basedOn w:val="let"/>
    <w:qFormat/>
    <w:rsid w:val="0000025E"/>
    <w:pPr>
      <w:spacing w:before="120" w:after="120"/>
      <w:ind w:firstLine="0"/>
    </w:pPr>
  </w:style>
  <w:style w:type="paragraph" w:customStyle="1" w:styleId="tocbms">
    <w:name w:val="tocbms"/>
    <w:next w:val="tocbmp"/>
    <w:qFormat/>
    <w:rsid w:val="0000025E"/>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pPr>
    <w:rPr>
      <w:rFonts w:asciiTheme="majorBidi" w:eastAsiaTheme="minorHAnsi" w:hAnsiTheme="majorBidi" w:cstheme="minorBidi"/>
      <w:b/>
      <w:sz w:val="32"/>
      <w:szCs w:val="24"/>
      <w:bdr w:val="none" w:sz="0" w:space="0" w:color="auto"/>
    </w:rPr>
  </w:style>
  <w:style w:type="paragraph" w:customStyle="1" w:styleId="box-n">
    <w:name w:val="box-n"/>
    <w:basedOn w:val="Normal"/>
    <w:qFormat/>
    <w:rsid w:val="0000025E"/>
    <w:pPr>
      <w:pBdr>
        <w:top w:val="single" w:sz="4" w:space="0" w:color="auto"/>
        <w:bottom w:val="single" w:sz="4" w:space="0" w:color="auto"/>
      </w:pBdr>
      <w:shd w:val="clear" w:color="auto" w:fill="E7C7F1" w:themeFill="accent6" w:themeFillTint="33"/>
      <w:spacing w:after="0" w:line="240" w:lineRule="auto"/>
      <w:contextualSpacing/>
      <w:jc w:val="center"/>
    </w:pPr>
    <w:rPr>
      <w:rFonts w:ascii="Times New Roman" w:hAnsi="Times New Roman" w:cs="Times New Roman"/>
      <w:b/>
      <w:color w:val="0070C0"/>
      <w:sz w:val="20"/>
      <w:szCs w:val="20"/>
    </w:rPr>
  </w:style>
  <w:style w:type="paragraph" w:customStyle="1" w:styleId="electr-n">
    <w:name w:val="electr-n"/>
    <w:basedOn w:val="box-n"/>
    <w:qFormat/>
    <w:rsid w:val="0000025E"/>
  </w:style>
  <w:style w:type="paragraph" w:customStyle="1" w:styleId="end-n">
    <w:name w:val="end-n"/>
    <w:basedOn w:val="end"/>
    <w:qFormat/>
    <w:rsid w:val="0000025E"/>
    <w:pPr>
      <w:shd w:val="clear" w:color="auto" w:fill="E7C7F1" w:themeFill="accent6" w:themeFillTint="33"/>
    </w:pPr>
  </w:style>
  <w:style w:type="paragraph" w:customStyle="1" w:styleId="var-n">
    <w:name w:val="var-n"/>
    <w:basedOn w:val="Normal"/>
    <w:qFormat/>
    <w:rsid w:val="0000025E"/>
    <w:pPr>
      <w:pBdr>
        <w:top w:val="single" w:sz="4" w:space="0" w:color="auto"/>
        <w:bottom w:val="single" w:sz="4" w:space="0" w:color="auto"/>
      </w:pBdr>
      <w:shd w:val="clear" w:color="auto" w:fill="E7C7F1" w:themeFill="accent6" w:themeFillTint="33"/>
      <w:spacing w:after="0" w:line="240" w:lineRule="auto"/>
      <w:contextualSpacing/>
      <w:jc w:val="center"/>
    </w:pPr>
    <w:rPr>
      <w:rFonts w:ascii="Times New Roman" w:hAnsi="Times New Roman" w:cs="Times New Roman"/>
      <w:b/>
      <w:color w:val="0070C0"/>
      <w:sz w:val="20"/>
      <w:szCs w:val="20"/>
    </w:rPr>
  </w:style>
  <w:style w:type="paragraph" w:customStyle="1" w:styleId="table-n">
    <w:name w:val="table-n"/>
    <w:basedOn w:val="Normal"/>
    <w:qFormat/>
    <w:rsid w:val="0000025E"/>
    <w:pPr>
      <w:pBdr>
        <w:top w:val="single" w:sz="4" w:space="0" w:color="auto"/>
        <w:bottom w:val="single" w:sz="4" w:space="0" w:color="auto"/>
      </w:pBdr>
      <w:shd w:val="clear" w:color="auto" w:fill="E7C7F1" w:themeFill="accent6" w:themeFillTint="33"/>
      <w:spacing w:after="0" w:line="240" w:lineRule="auto"/>
      <w:contextualSpacing/>
      <w:jc w:val="center"/>
    </w:pPr>
    <w:rPr>
      <w:rFonts w:ascii="Times New Roman" w:hAnsi="Times New Roman" w:cs="Times New Roman"/>
      <w:b/>
      <w:color w:val="0070C0"/>
      <w:sz w:val="20"/>
      <w:szCs w:val="20"/>
    </w:rPr>
  </w:style>
  <w:style w:type="paragraph" w:customStyle="1" w:styleId="image-n">
    <w:name w:val="image-n"/>
    <w:basedOn w:val="electr-n"/>
    <w:qFormat/>
    <w:rsid w:val="0000025E"/>
  </w:style>
  <w:style w:type="paragraph" w:customStyle="1" w:styleId="up">
    <w:name w:val="up"/>
    <w:rsid w:val="0000025E"/>
    <w:pPr>
      <w:pBdr>
        <w:top w:val="none" w:sz="0" w:space="0" w:color="auto"/>
        <w:left w:val="none" w:sz="0" w:space="0" w:color="auto"/>
        <w:bottom w:val="none" w:sz="0" w:space="0" w:color="auto"/>
        <w:right w:val="none" w:sz="0" w:space="0" w:color="auto"/>
        <w:between w:val="none" w:sz="0" w:space="0" w:color="auto"/>
        <w:bar w:val="none" w:sz="0" w:color="auto"/>
      </w:pBdr>
      <w:spacing w:before="240" w:line="480" w:lineRule="auto"/>
      <w:ind w:left="720" w:hanging="720"/>
    </w:pPr>
    <w:rPr>
      <w:rFonts w:eastAsiaTheme="minorHAnsi"/>
      <w:sz w:val="24"/>
      <w:szCs w:val="24"/>
      <w:bdr w:val="none" w:sz="0" w:space="0" w:color="auto"/>
    </w:rPr>
  </w:style>
  <w:style w:type="paragraph" w:customStyle="1" w:styleId="bibverspo">
    <w:name w:val="bibverspo"/>
    <w:basedOn w:val="bibvers"/>
    <w:qFormat/>
    <w:rsid w:val="0000025E"/>
    <w:pPr>
      <w:ind w:left="2160" w:firstLine="0"/>
      <w:contextualSpacing w:val="0"/>
    </w:pPr>
  </w:style>
  <w:style w:type="paragraph" w:customStyle="1" w:styleId="bibverspo1">
    <w:name w:val="bibverspo1"/>
    <w:basedOn w:val="bibverspo"/>
    <w:qFormat/>
    <w:rsid w:val="0000025E"/>
    <w:pPr>
      <w:ind w:left="2880"/>
    </w:pPr>
  </w:style>
  <w:style w:type="paragraph" w:customStyle="1" w:styleId="lp">
    <w:name w:val="lp"/>
    <w:qFormat/>
    <w:rsid w:val="0000025E"/>
    <w:pPr>
      <w:numPr>
        <w:numId w:val="59"/>
      </w:numPr>
      <w:pBdr>
        <w:top w:val="none" w:sz="0" w:space="0" w:color="auto"/>
        <w:left w:val="none" w:sz="0" w:space="0" w:color="auto"/>
        <w:bottom w:val="none" w:sz="0" w:space="0" w:color="auto"/>
        <w:right w:val="none" w:sz="0" w:space="0" w:color="auto"/>
        <w:between w:val="none" w:sz="0" w:space="0" w:color="auto"/>
        <w:bar w:val="none" w:sz="0" w:color="auto"/>
      </w:pBdr>
      <w:spacing w:before="240" w:after="200" w:line="276" w:lineRule="auto"/>
      <w:ind w:left="360"/>
    </w:pPr>
    <w:rPr>
      <w:rFonts w:eastAsiaTheme="minorHAnsi"/>
      <w:sz w:val="24"/>
      <w:szCs w:val="24"/>
      <w:bdr w:val="none" w:sz="0" w:space="0" w:color="auto"/>
    </w:rPr>
  </w:style>
  <w:style w:type="paragraph" w:customStyle="1" w:styleId="upf">
    <w:name w:val="upf"/>
    <w:basedOn w:val="up"/>
    <w:qFormat/>
    <w:rsid w:val="0000025E"/>
  </w:style>
  <w:style w:type="paragraph" w:customStyle="1" w:styleId="upm">
    <w:name w:val="upm"/>
    <w:basedOn w:val="upf"/>
    <w:qFormat/>
    <w:rsid w:val="0000025E"/>
    <w:pPr>
      <w:spacing w:before="0"/>
    </w:pPr>
  </w:style>
  <w:style w:type="paragraph" w:customStyle="1" w:styleId="upl">
    <w:name w:val="upl"/>
    <w:basedOn w:val="upm"/>
    <w:qFormat/>
    <w:rsid w:val="0000025E"/>
    <w:pPr>
      <w:spacing w:after="240"/>
    </w:pPr>
  </w:style>
  <w:style w:type="paragraph" w:customStyle="1" w:styleId="upo">
    <w:name w:val="upo"/>
    <w:basedOn w:val="upf"/>
    <w:qFormat/>
    <w:rsid w:val="0000025E"/>
    <w:pPr>
      <w:spacing w:after="240"/>
    </w:pPr>
  </w:style>
  <w:style w:type="paragraph" w:customStyle="1" w:styleId="lpf">
    <w:name w:val="lpf"/>
    <w:basedOn w:val="lp"/>
    <w:qFormat/>
    <w:rsid w:val="0000025E"/>
    <w:pPr>
      <w:numPr>
        <w:numId w:val="0"/>
      </w:numPr>
      <w:spacing w:after="0"/>
    </w:pPr>
  </w:style>
  <w:style w:type="paragraph" w:customStyle="1" w:styleId="lpm">
    <w:name w:val="lpm"/>
    <w:basedOn w:val="lpf"/>
    <w:qFormat/>
    <w:rsid w:val="0000025E"/>
    <w:pPr>
      <w:spacing w:before="0"/>
    </w:pPr>
  </w:style>
  <w:style w:type="paragraph" w:customStyle="1" w:styleId="lpl">
    <w:name w:val="lpl"/>
    <w:basedOn w:val="lpm"/>
    <w:qFormat/>
    <w:rsid w:val="0000025E"/>
    <w:pPr>
      <w:spacing w:after="240"/>
    </w:pPr>
  </w:style>
  <w:style w:type="paragraph" w:customStyle="1" w:styleId="lpo">
    <w:name w:val="lpo"/>
    <w:basedOn w:val="lpl"/>
    <w:qFormat/>
    <w:rsid w:val="0000025E"/>
    <w:pPr>
      <w:spacing w:before="240" w:line="48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orivandenbosch\AppData\Roaming\Microsoft\Templates\HCML.dotm"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8E570-483B-491D-9B96-AFA393B94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HCML.dotm</Template>
  <TotalTime>142</TotalTime>
  <Pages>16</Pages>
  <Words>5355</Words>
  <Characters>25171</Characters>
  <Application>Microsoft Office Word</Application>
  <DocSecurity>0</DocSecurity>
  <Lines>680</Lines>
  <Paragraphs>287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Vanden Bosch, Lori</dc:creator>
  <cp:lastModifiedBy>Vanden Bosch, Lori</cp:lastModifiedBy>
  <cp:revision>4</cp:revision>
  <dcterms:created xsi:type="dcterms:W3CDTF">2017-09-28T19:13:00Z</dcterms:created>
  <dcterms:modified xsi:type="dcterms:W3CDTF">2017-09-29T17:29:00Z</dcterms:modified>
</cp:coreProperties>
</file>